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678" w:hanging="0"/>
        <w:jc w:val="center"/>
        <w:rPr/>
      </w:pPr>
      <w:r>
        <w:rPr/>
        <w:t>Приложение к постановлению</w:t>
      </w:r>
    </w:p>
    <w:p>
      <w:pPr>
        <w:pStyle w:val="Normal"/>
        <w:ind w:left="4678" w:hanging="0"/>
        <w:jc w:val="center"/>
        <w:rPr/>
      </w:pPr>
      <w:r>
        <w:rPr/>
        <w:t>Правительств</w:t>
      </w:r>
      <w:bookmarkStart w:id="0" w:name="_GoBack"/>
      <w:bookmarkEnd w:id="0"/>
      <w:r>
        <w:rPr/>
        <w:t>а Орловской области</w:t>
      </w:r>
    </w:p>
    <w:p>
      <w:pPr>
        <w:pStyle w:val="Normal"/>
        <w:ind w:left="4678" w:hanging="0"/>
        <w:jc w:val="center"/>
        <w:rPr/>
      </w:pPr>
      <w:r>
        <w:rPr/>
        <w:t xml:space="preserve">от </w:t>
      </w:r>
      <w:r>
        <w:rPr>
          <w:szCs w:val="28"/>
          <w:lang w:eastAsia="ru-RU"/>
        </w:rPr>
        <w:t>2</w:t>
      </w:r>
      <w:r>
        <w:rPr>
          <w:szCs w:val="28"/>
        </w:rPr>
        <w:t>3 августа 2019 г. № 480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  <w:bookmarkStart w:id="1" w:name="__DdeLink__121_322016138"/>
      <w:bookmarkStart w:id="2" w:name="__DdeLink__121_322016138"/>
    </w:p>
    <w:p>
      <w:pPr>
        <w:pStyle w:val="Normal"/>
        <w:jc w:val="center"/>
        <w:rPr/>
      </w:pPr>
      <w:r>
        <w:rPr/>
        <w:t>КРАТКОСРОЧНЫЙ ПЛАН</w:t>
      </w:r>
    </w:p>
    <w:p>
      <w:pPr>
        <w:pStyle w:val="Normal"/>
        <w:jc w:val="center"/>
        <w:rPr/>
      </w:pPr>
      <w:r>
        <w:rPr/>
        <w:t>реализации областной адресной программы</w:t>
      </w:r>
    </w:p>
    <w:p>
      <w:pPr>
        <w:pStyle w:val="Normal"/>
        <w:jc w:val="center"/>
        <w:rPr/>
      </w:pPr>
      <w:r>
        <w:rPr/>
        <w:t>«Капитальный ремонт общего имущества в многоквартирных</w:t>
      </w:r>
    </w:p>
    <w:p>
      <w:pPr>
        <w:pStyle w:val="Normal"/>
        <w:jc w:val="center"/>
        <w:rPr/>
      </w:pPr>
      <w:bookmarkStart w:id="3" w:name="__DdeLink__121_322016138"/>
      <w:r>
        <w:rPr/>
        <w:t>домах на территории Орловской области» в 2021–2023 годах</w:t>
      </w:r>
      <w:bookmarkEnd w:id="3"/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  <w:t>I. Целевые показатели и ожидаемые итоги</w:t>
      </w:r>
    </w:p>
    <w:p>
      <w:pPr>
        <w:pStyle w:val="Normal"/>
        <w:jc w:val="center"/>
        <w:rPr/>
      </w:pPr>
      <w:r>
        <w:rPr/>
        <w:t>реализации краткосрочного плана</w:t>
      </w:r>
    </w:p>
    <w:p>
      <w:pPr>
        <w:pStyle w:val="Normal"/>
        <w:rPr/>
      </w:pPr>
      <w:r>
        <w:rPr/>
      </w:r>
    </w:p>
    <w:p>
      <w:pPr>
        <w:pStyle w:val="Normal"/>
        <w:ind w:firstLine="709"/>
        <w:rPr/>
      </w:pPr>
      <w:r>
        <w:rPr/>
        <w:t>Целями краткосрочного плана реализации областной адресной программы «Капитальный ремонт общего имущества в многоквартирных домах на территории Орловской области» в 2021–2023 годах (далее – краткосрочный план) являются конкретизация сроков проведения капитального ремонта общего имущества в многоквартирных домах, уточнение планируемых видов услуг и (или) работ по капитальному ремонту, определение видов и объема государственной поддержки, муниципальной поддержки капитального ремонта.</w:t>
      </w:r>
    </w:p>
    <w:p>
      <w:pPr>
        <w:pStyle w:val="Normal"/>
        <w:ind w:firstLine="708"/>
        <w:rPr/>
      </w:pPr>
      <w:r>
        <w:rPr/>
        <w:t>Задачи краткосрочного плана:</w:t>
      </w:r>
    </w:p>
    <w:p>
      <w:pPr>
        <w:pStyle w:val="Normal"/>
        <w:ind w:firstLine="708"/>
        <w:rPr/>
      </w:pPr>
      <w:r>
        <w:rPr/>
        <w:t>создание благоприятных условий проживания граждан в многоквартирных домах, включенных в краткосрочный план;</w:t>
      </w:r>
    </w:p>
    <w:p>
      <w:pPr>
        <w:pStyle w:val="Normal"/>
        <w:ind w:firstLine="708"/>
        <w:rPr/>
      </w:pPr>
      <w:r>
        <w:rPr/>
        <w:t>информирование населения о сроках проведения и объемах работ по капитальному ремонту общего имущества в многоквартирных домах, включенных в краткосрочный план;</w:t>
      </w:r>
    </w:p>
    <w:p>
      <w:pPr>
        <w:pStyle w:val="Normal"/>
        <w:ind w:firstLine="708"/>
        <w:rPr/>
      </w:pPr>
      <w:r>
        <w:rPr/>
        <w:t>снижение величины физического износа элементов зданий многоквартирных домов.</w:t>
      </w:r>
    </w:p>
    <w:p>
      <w:pPr>
        <w:pStyle w:val="Normal"/>
        <w:ind w:firstLine="708"/>
        <w:rPr/>
      </w:pPr>
      <w:r>
        <w:rPr/>
        <w:t>Ожидаемые результаты реализации краткосрочного плана:</w:t>
      </w:r>
    </w:p>
    <w:p>
      <w:pPr>
        <w:pStyle w:val="Normal"/>
        <w:ind w:firstLine="708"/>
        <w:rPr/>
      </w:pPr>
      <w:r>
        <w:rPr/>
        <w:t>в 2021 году – проведение капитального ремонта 411 многоквартирных домов;</w:t>
      </w:r>
    </w:p>
    <w:p>
      <w:pPr>
        <w:pStyle w:val="Normal"/>
        <w:ind w:firstLine="708"/>
        <w:rPr/>
      </w:pPr>
      <w:r>
        <w:rPr/>
        <w:t>в 2022 году – проведение капитального ремонта 326 многоквартирных домов;</w:t>
      </w:r>
    </w:p>
    <w:p>
      <w:pPr>
        <w:pStyle w:val="Normal"/>
        <w:ind w:firstLine="708"/>
        <w:rPr/>
      </w:pPr>
      <w:r>
        <w:rPr/>
        <w:t>в 2023 году – проведение капитального ремонта 331 многоквартирного дома.</w:t>
      </w:r>
    </w:p>
    <w:p>
      <w:pPr>
        <w:pStyle w:val="Normal"/>
        <w:ind w:firstLine="708"/>
        <w:rPr/>
      </w:pPr>
      <w:r>
        <w:rPr/>
        <w:t>Всего в период реализации краткосрочного плана планируется проведение капитального ремонта 1 068 многоквартирных домов.</w:t>
      </w:r>
    </w:p>
    <w:p>
      <w:pPr>
        <w:pStyle w:val="Normal"/>
        <w:ind w:firstLine="708"/>
        <w:rPr/>
      </w:pPr>
      <w:r>
        <w:rPr/>
        <w:t>Планируемые показатели выполнения краткосрочного плана приведены в приложении 1 к краткосрочному плану.</w:t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  <w:t>II. Объем и источники финансирования мероприятий,</w:t>
      </w:r>
    </w:p>
    <w:p>
      <w:pPr>
        <w:pStyle w:val="Normal"/>
        <w:jc w:val="center"/>
        <w:rPr/>
      </w:pPr>
      <w:r>
        <w:rPr/>
        <w:t>осуществляемых в рамках краткосрочного плана</w:t>
      </w:r>
    </w:p>
    <w:p>
      <w:pPr>
        <w:pStyle w:val="Normal"/>
        <w:ind w:firstLine="708"/>
        <w:rPr/>
      </w:pPr>
      <w:r>
        <w:rPr/>
      </w:r>
    </w:p>
    <w:p>
      <w:pPr>
        <w:pStyle w:val="Normal"/>
        <w:ind w:firstLine="708"/>
        <w:rPr/>
      </w:pPr>
      <w:r>
        <w:rPr/>
        <w:t xml:space="preserve">Областной адресной программой «Капитальный ремонт общего имущества в многоквартирных домах на территории Орловской области», утвержденной постановлением Правительства Орловской области </w:t>
        <w:br/>
        <w:t xml:space="preserve">от 31 декабря 2013 года № 482 «Об утверждении областной адресной программы «Капитальный ремонт общего имущества в многоквартирных домах на территории Орловской области», предусмотрено проведение капитального ремонта 4426 многоквартирных дома общей площадью </w:t>
        <w:br/>
        <w:t>13 909 522,72 кв. м.</w:t>
      </w:r>
    </w:p>
    <w:p>
      <w:pPr>
        <w:pStyle w:val="Normal"/>
        <w:ind w:firstLine="708"/>
        <w:rPr/>
      </w:pPr>
      <w:r>
        <w:rPr/>
        <w:t xml:space="preserve">Общий объем финансирования краткосрочного плана, образованный за счет взносов на капитальный ремонт общего имущества, уплачиваемых собственниками помещений в многоквартирных домах, составляет </w:t>
        <w:br/>
        <w:t>9 370 690,1 рубля, в том числе:</w:t>
      </w:r>
    </w:p>
    <w:p>
      <w:pPr>
        <w:pStyle w:val="Normal"/>
        <w:ind w:firstLine="708"/>
        <w:rPr/>
      </w:pPr>
      <w:r>
        <w:rPr/>
        <w:t>в 2021 году – 1 991 295,8 тыс. рублей;</w:t>
      </w:r>
    </w:p>
    <w:p>
      <w:pPr>
        <w:pStyle w:val="Normal"/>
        <w:ind w:firstLine="708"/>
        <w:rPr/>
      </w:pPr>
      <w:r>
        <w:rPr/>
        <w:t>в 2022 году – 2 830 464,6 тыс. рублей;</w:t>
      </w:r>
    </w:p>
    <w:p>
      <w:pPr>
        <w:pStyle w:val="Normal"/>
        <w:ind w:firstLine="708"/>
        <w:rPr/>
      </w:pPr>
      <w:r>
        <w:rPr/>
        <w:t>в 2023 году – 4 548 929,7 рубля.</w:t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  <w:t>III. Перечень многоквартирных домов,</w:t>
      </w:r>
    </w:p>
    <w:p>
      <w:pPr>
        <w:pStyle w:val="Normal"/>
        <w:jc w:val="center"/>
        <w:rPr/>
      </w:pPr>
      <w:r>
        <w:rPr/>
        <w:t>проведение капитального ремонта которых запланировано</w:t>
      </w:r>
    </w:p>
    <w:p>
      <w:pPr>
        <w:pStyle w:val="Normal"/>
        <w:jc w:val="center"/>
        <w:rPr/>
      </w:pPr>
      <w:r>
        <w:rPr/>
        <w:t>на очередной год реализации региональной программы</w:t>
      </w:r>
    </w:p>
    <w:p>
      <w:pPr>
        <w:pStyle w:val="Normal"/>
        <w:rPr/>
      </w:pPr>
      <w:r>
        <w:rPr/>
      </w:r>
    </w:p>
    <w:p>
      <w:pPr>
        <w:pStyle w:val="Normal"/>
        <w:ind w:firstLine="708"/>
        <w:rPr/>
      </w:pPr>
      <w:r>
        <w:rPr/>
        <w:t>Перечень многоквартирных домов, подлежащих капитальному ремонту в рамках выполнения краткосрочного плана, приведен в приложении 2 к краткосрочному плану.</w:t>
      </w:r>
    </w:p>
    <w:p>
      <w:pPr>
        <w:pStyle w:val="Normal"/>
        <w:ind w:firstLine="708"/>
        <w:rPr/>
      </w:pPr>
      <w:r>
        <w:rPr/>
        <w:t xml:space="preserve">В соответствии с постановлением Правительства Орловской области от 25 апреля 2014 года № 96 «О Порядке утверждения краткосрочных планов реализации региональной программы капитального ремонта общего имущества в многоквартирных домах на территории Орловской области» </w:t>
        <w:br/>
        <w:t>в краткосрочный план включены многоквартирные дома, в которых имеется лифтовое оборудование, отработавшее назначенный срок службы и требующее проведения капитального ремонта в соответствии с заключением специализированной организации по оценке соответствия лифта, отработавшего назначенный срок службы, а также многоквартирные дома, в отношении которых органами местного самоуправления представлены заявки о необходимости проведения капитального ремонта крыши. Перечни указанных домов приведены в приложениях 3 и 4 к краткосрочному плану.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  <w:t>IV. Перечень услуг и (или) работ по капитальному ремонту</w:t>
      </w:r>
    </w:p>
    <w:p>
      <w:pPr>
        <w:pStyle w:val="Normal"/>
        <w:jc w:val="center"/>
        <w:rPr/>
      </w:pPr>
      <w:r>
        <w:rPr/>
        <w:t>общего имущества в многоквартирном доме, включенном</w:t>
      </w:r>
    </w:p>
    <w:p>
      <w:pPr>
        <w:pStyle w:val="Normal"/>
        <w:jc w:val="center"/>
        <w:rPr/>
      </w:pPr>
      <w:r>
        <w:rPr/>
        <w:t>в краткосрочный план, планируемая стоимость</w:t>
      </w:r>
    </w:p>
    <w:p>
      <w:pPr>
        <w:pStyle w:val="Normal"/>
        <w:jc w:val="center"/>
        <w:rPr/>
      </w:pPr>
      <w:r>
        <w:rPr/>
        <w:t>таких услуг и (или) работ</w:t>
      </w:r>
    </w:p>
    <w:p>
      <w:pPr>
        <w:pStyle w:val="Normal"/>
        <w:rPr/>
      </w:pPr>
      <w:r>
        <w:rPr/>
      </w:r>
    </w:p>
    <w:p>
      <w:pPr>
        <w:pStyle w:val="Normal"/>
        <w:ind w:firstLine="708"/>
        <w:rPr/>
      </w:pPr>
      <w:r>
        <w:rPr/>
        <w:t>Перечень услуг и (или) работ по капитальному ремонту общего имущества в многоквартирном доме, оказание и (или) выполнение которых финансируется за счет средств фонда капитального ремонта, определен частью 1 статьи 166 Жилищного кодекса Российской Федерации, а также статьей 11 Закона Орловской области от 28 июня 2013 года № 1498-ОЗ «Об отдельных правоотношениях в сфере организации проведения капитального ремонта общего имущества в многоквартирных домах, расположенных на территории Орловской области».</w:t>
      </w:r>
    </w:p>
    <w:p>
      <w:pPr>
        <w:pStyle w:val="Normal"/>
        <w:ind w:firstLine="708"/>
        <w:rPr/>
      </w:pPr>
      <w:r>
        <w:rPr/>
        <w:t>Планируемая стоимость услуг и (или) работ по капитальному ремонту общего имущества в многоквартирном доме определялась в краткосрочных планах реализации региональной программы, утвержденных органами местного самоуправления муниципальных образований Орловской области, с учетом нормативной (предельной) стоимости проведения капитального ремонта многоквартирных домов, установленной в региональной программе.</w:t>
      </w:r>
    </w:p>
    <w:sectPr>
      <w:headerReference w:type="default" r:id="rId2"/>
      <w:type w:val="nextPage"/>
      <w:pgSz w:w="11906" w:h="16838"/>
      <w:pgMar w:left="1701" w:right="851" w:header="709" w:top="1134" w:footer="0" w:bottom="1134" w:gutter="0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sz w:val="22"/>
      </w:rPr>
      <w:fldChar w:fldCharType="begin"/>
    </w:r>
    <w:r>
      <w:rPr>
        <w:sz w:val="22"/>
      </w:rPr>
      <w:instrText> PAGE </w:instrText>
    </w:r>
    <w:r>
      <w:rPr>
        <w:sz w:val="22"/>
      </w:rPr>
      <w:fldChar w:fldCharType="separate"/>
    </w:r>
    <w:r>
      <w:rPr>
        <w:sz w:val="22"/>
      </w:rPr>
      <w:t>3</w:t>
    </w:r>
    <w:r>
      <w:rPr>
        <w:sz w:val="22"/>
      </w:rPr>
      <w:fldChar w:fldCharType="end"/>
    </w:r>
  </w:p>
  <w:p>
    <w:pPr>
      <w:pStyle w:val="Style23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e096d"/>
    <w:pPr>
      <w:widowControl/>
      <w:bidi w:val="0"/>
      <w:jc w:val="both"/>
    </w:pPr>
    <w:rPr>
      <w:rFonts w:ascii="Times New Roman" w:hAnsi="Times New Roman" w:eastAsia="Calibri" w:cs="Times New Roman"/>
      <w:color w:val="auto"/>
      <w:kern w:val="0"/>
      <w:sz w:val="28"/>
      <w:szCs w:val="22"/>
      <w:lang w:eastAsia="en-US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link w:val="a4"/>
    <w:uiPriority w:val="99"/>
    <w:qFormat/>
    <w:rsid w:val="00223397"/>
    <w:rPr>
      <w:rFonts w:ascii="Times New Roman" w:hAnsi="Times New Roman" w:eastAsia="Calibri" w:cs="Times New Roman"/>
      <w:sz w:val="28"/>
    </w:rPr>
  </w:style>
  <w:style w:type="character" w:styleId="Style15" w:customStyle="1">
    <w:name w:val="Нижний колонтитул Знак"/>
    <w:link w:val="a6"/>
    <w:uiPriority w:val="99"/>
    <w:qFormat/>
    <w:rsid w:val="00223397"/>
    <w:rPr>
      <w:rFonts w:ascii="Times New Roman" w:hAnsi="Times New Roman" w:eastAsia="Calibri" w:cs="Times New Roman"/>
      <w:sz w:val="28"/>
    </w:rPr>
  </w:style>
  <w:style w:type="character" w:styleId="Style16" w:customStyle="1">
    <w:name w:val="Текст выноски Знак"/>
    <w:link w:val="a8"/>
    <w:uiPriority w:val="99"/>
    <w:semiHidden/>
    <w:qFormat/>
    <w:rsid w:val="00223397"/>
    <w:rPr>
      <w:rFonts w:ascii="Tahoma" w:hAnsi="Tahoma" w:eastAsia="Calibri" w:cs="Tahoma"/>
      <w:sz w:val="16"/>
      <w:szCs w:val="16"/>
    </w:rPr>
  </w:style>
  <w:style w:type="character" w:styleId="Blk1" w:customStyle="1">
    <w:name w:val="blk1"/>
    <w:basedOn w:val="DefaultParagraphFont"/>
    <w:qFormat/>
    <w:rsid w:val="00d63677"/>
    <w:rPr>
      <w:vanish w:val="false"/>
    </w:rPr>
  </w:style>
  <w:style w:type="character" w:styleId="Style17" w:customStyle="1">
    <w:name w:val="Гипертекстовая ссылка"/>
    <w:basedOn w:val="DefaultParagraphFont"/>
    <w:uiPriority w:val="99"/>
    <w:qFormat/>
    <w:rsid w:val="00ad54bf"/>
    <w:rPr>
      <w:rFonts w:cs="Times New Roman"/>
      <w:b w:val="false"/>
      <w:color w:val="106BBE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Lohit Devanagari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Lohit Devanagari"/>
    </w:rPr>
  </w:style>
  <w:style w:type="paragraph" w:styleId="Style23">
    <w:name w:val="Header"/>
    <w:basedOn w:val="Normal"/>
    <w:link w:val="a5"/>
    <w:uiPriority w:val="99"/>
    <w:unhideWhenUsed/>
    <w:rsid w:val="00223397"/>
    <w:pPr>
      <w:tabs>
        <w:tab w:val="center" w:pos="4677" w:leader="none"/>
        <w:tab w:val="right" w:pos="9355" w:leader="none"/>
      </w:tabs>
    </w:pPr>
    <w:rPr>
      <w:szCs w:val="20"/>
    </w:rPr>
  </w:style>
  <w:style w:type="paragraph" w:styleId="Style24">
    <w:name w:val="Footer"/>
    <w:basedOn w:val="Normal"/>
    <w:link w:val="a7"/>
    <w:uiPriority w:val="99"/>
    <w:unhideWhenUsed/>
    <w:rsid w:val="00223397"/>
    <w:pPr>
      <w:tabs>
        <w:tab w:val="center" w:pos="4677" w:leader="none"/>
        <w:tab w:val="right" w:pos="9355" w:leader="none"/>
      </w:tabs>
    </w:pPr>
    <w:rPr>
      <w:szCs w:val="20"/>
    </w:rPr>
  </w:style>
  <w:style w:type="paragraph" w:styleId="BalloonText">
    <w:name w:val="Balloon Text"/>
    <w:basedOn w:val="Normal"/>
    <w:link w:val="a9"/>
    <w:uiPriority w:val="99"/>
    <w:semiHidden/>
    <w:unhideWhenUsed/>
    <w:qFormat/>
    <w:rsid w:val="00223397"/>
    <w:pPr/>
    <w:rPr>
      <w:rFonts w:ascii="Tahoma" w:hAnsi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f2a49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2654fd"/>
    <w:rPr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Правительство</Template>
  <TotalTime>1</TotalTime>
  <Application>LibreOffice/6.0.7.3$Linux_X86_64 LibreOffice_project/00m0$Build-3</Application>
  <Pages>3</Pages>
  <Words>584</Words>
  <Characters>4184</Characters>
  <CharactersWithSpaces>4738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2019-08-22T12:35:00Z</dcterms:created>
  <dc:creator>Михаил</dc:creator>
  <dc:description/>
  <dc:language>ru-RU</dc:language>
  <cp:lastModifiedBy>lds</cp:lastModifiedBy>
  <cp:lastPrinted>2019-08-13T12:04:00Z</cp:lastPrinted>
  <dcterms:modified xsi:type="dcterms:W3CDTF">2019-08-26T12:40:00Z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