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15F" w:rsidRPr="00F8315F" w:rsidRDefault="00F8315F" w:rsidP="00F8315F">
      <w:pPr>
        <w:shd w:val="clear" w:color="auto" w:fill="FFFFFF"/>
        <w:spacing w:after="0" w:line="240" w:lineRule="auto"/>
        <w:ind w:left="329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ИНИСТЕРСТВО ЗДРАВООХРАНЕНИЯ РОССИЙСКОЙ ФЕДЕРАЦИИ</w:t>
      </w:r>
    </w:p>
    <w:p w:rsidR="00F8315F" w:rsidRPr="00F8315F" w:rsidRDefault="00F8315F" w:rsidP="00F8315F">
      <w:pPr>
        <w:shd w:val="clear" w:color="auto" w:fill="FFFFFF"/>
        <w:spacing w:after="0" w:line="240" w:lineRule="auto"/>
        <w:ind w:left="329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h40"/>
      <w:bookmarkEnd w:id="0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6 октября 2014 г. N 581н</w:t>
      </w:r>
    </w:p>
    <w:p w:rsidR="00F8315F" w:rsidRPr="00F8315F" w:rsidRDefault="00F8315F" w:rsidP="00F8315F">
      <w:pPr>
        <w:shd w:val="clear" w:color="auto" w:fill="FFFFFF"/>
        <w:spacing w:after="0" w:line="240" w:lineRule="auto"/>
        <w:ind w:left="329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 </w:t>
      </w:r>
      <w:hyperlink r:id="rId4" w:anchor="l1756" w:tgtFrame="_blank" w:history="1">
        <w:r w:rsidRPr="00F8315F">
          <w:rPr>
            <w:rFonts w:ascii="Times New Roman" w:eastAsia="Times New Roman" w:hAnsi="Times New Roman" w:cs="Times New Roman"/>
            <w:color w:val="3072C4"/>
            <w:sz w:val="24"/>
            <w:szCs w:val="24"/>
            <w:u w:val="single"/>
            <w:lang w:eastAsia="ru-RU"/>
          </w:rPr>
          <w:t>пунктом 4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 53.4 Федерального закона от 8 января 1998 г. N 3-ФЗ "О наркотических средствах и психотропных веществах" (Собрание законодательства Российской Федерации, 1998, N 2, ст. 219; 2013, N 23, ст. 2878) приказываю:</w:t>
      </w:r>
      <w:bookmarkStart w:id="1" w:name="l1"/>
      <w:bookmarkEnd w:id="1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прилагаемый Порядок проведения </w:t>
      </w:r>
      <w:proofErr w:type="gramStart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профилактических медицинских осмотров</w:t>
      </w:r>
      <w:proofErr w:type="gramEnd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веществ.</w:t>
      </w:r>
      <w:bookmarkStart w:id="2" w:name="l25"/>
      <w:bookmarkEnd w:id="2"/>
    </w:p>
    <w:p w:rsidR="00F8315F" w:rsidRPr="00F8315F" w:rsidRDefault="00F8315F" w:rsidP="00F8315F">
      <w:pPr>
        <w:shd w:val="clear" w:color="auto" w:fill="FFFFFF"/>
        <w:spacing w:after="30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Министр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831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В.СКВОРЦОВА</w:t>
      </w:r>
    </w:p>
    <w:p w:rsidR="00F8315F" w:rsidRPr="00F8315F" w:rsidRDefault="00F8315F" w:rsidP="00F8315F">
      <w:pPr>
        <w:shd w:val="clear" w:color="auto" w:fill="FFFFFF"/>
        <w:spacing w:after="0" w:line="240" w:lineRule="auto"/>
        <w:ind w:left="329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h41"/>
      <w:bookmarkEnd w:id="3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</w:t>
      </w:r>
      <w:bookmarkStart w:id="4" w:name="l2"/>
      <w:bookmarkEnd w:id="4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Настоящий Порядок устанавливает правила проведения ежегодных </w:t>
      </w:r>
      <w:proofErr w:type="gramStart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профилактических медицинских осмотров</w:t>
      </w:r>
      <w:proofErr w:type="gramEnd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(далее соответственно - обучающиеся, образовательные организации) в целях раннего выявления незаконного потребления наркотических средств и психотропных веществ &lt;1&gt; (далее - профилактические медицинские осмотры).</w:t>
      </w:r>
      <w:bookmarkStart w:id="5" w:name="l3"/>
      <w:bookmarkEnd w:id="5"/>
    </w:p>
    <w:p w:rsidR="00F8315F" w:rsidRPr="00F8315F" w:rsidRDefault="00F8315F" w:rsidP="00F831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&lt;1&gt; Постановление Правительства Российской Федерации </w:t>
      </w:r>
      <w:hyperlink r:id="rId5" w:anchor="l0" w:tgtFrame="_blank" w:history="1">
        <w:r w:rsidRPr="00F8315F">
          <w:rPr>
            <w:rFonts w:ascii="Times New Roman" w:eastAsia="Times New Roman" w:hAnsi="Times New Roman" w:cs="Times New Roman"/>
            <w:color w:val="3072C4"/>
            <w:sz w:val="24"/>
            <w:szCs w:val="24"/>
            <w:u w:val="single"/>
            <w:lang w:eastAsia="ru-RU"/>
          </w:rPr>
          <w:t>от 30 июня 1998 г. N 681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"Об утверждении перечня наркотических средств, психотропных веществ и их </w:t>
      </w:r>
      <w:proofErr w:type="spellStart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прекурсоров</w:t>
      </w:r>
      <w:proofErr w:type="spellEnd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подлежащих контролю в Российской Федераци</w:t>
      </w:r>
      <w:bookmarkStart w:id="6" w:name="_GoBack"/>
      <w:bookmarkEnd w:id="6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и" (Собрание законодательства Российской Федерации, 1998, N 27, ст. 3198; 2004, N 8, ст. 663, N 47, ст. 4666; 2006, N 29, ст. 3253; 2007, N 28, ст. 3439; 2009, N 26, ст. 3183, N 52, ст. 6572; 2010, N 3, ст. 314; N 17, ст. 2100; N 24, ст. 3035, N 28, ст. 3703; N 31, ст. 4271; N 45, ст. 5864; N 50, ст. 6696; N 50, ст. 6720; 2011, N 10, ст. 1390; N 12, ст. 1635; N 29, ст. 4466; N 29, ст. 4473; N 42, ст. 5921; N 51, ст. 7534; 2012, N 10, ст. 1232; N 11, ст. 1295; N 19, ст. 2400; N 22, ст. 2864; N 37, ст. 5002; N 41, ст. 5625; N 48, ст. 6686; N 49, ст. 6861; 2013, N 6, ст. 558; N 9, ст. 953; N 25, ст. 3159; N 29, ст. 3962; N 37, ст. 4706; N 46, ст. 5943; N 51, ст. 6869; 2014, N 14, ст. 1626).</w:t>
      </w:r>
      <w:bookmarkStart w:id="7" w:name="l4"/>
      <w:bookmarkStart w:id="8" w:name="l26"/>
      <w:bookmarkStart w:id="9" w:name="l5"/>
      <w:bookmarkEnd w:id="7"/>
      <w:bookmarkEnd w:id="8"/>
      <w:bookmarkEnd w:id="9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Профилактические медицинские осмотры проводятся в рамках программы государственных гарантий оказания гражданам бесплатной медицинской помощи и территориальных программ государственных гарантий оказания гражданам бесплатной медицинской помощи.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lastRenderedPageBreak/>
        <w:t>3.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Профилактические медицинские осмотры проводятся в отношении обучающихся, достигших возраста тринадцати лет.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4.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Профилактические медицинские осмотры проводятся при наличии информированного добровольного согласия в письменной форме обучающегося, достигшего возраста пятнадцати лет, либо информированного добровольного согласия в письменной форме одного из родителей или иного законного представителя обучающегося, не достигшего возраста пятнадцати лет, данного с соблюдением требований, установленных </w:t>
      </w:r>
      <w:hyperlink r:id="rId6" w:anchor="l608" w:tgtFrame="_blank" w:history="1">
        <w:r w:rsidRPr="00F8315F">
          <w:rPr>
            <w:rFonts w:ascii="Times New Roman" w:eastAsia="Times New Roman" w:hAnsi="Times New Roman" w:cs="Times New Roman"/>
            <w:color w:val="3072C4"/>
            <w:sz w:val="24"/>
            <w:szCs w:val="24"/>
            <w:u w:val="single"/>
            <w:lang w:eastAsia="ru-RU"/>
          </w:rPr>
          <w:t>статьей 20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48, ст. 6165).</w:t>
      </w:r>
      <w:bookmarkStart w:id="10" w:name="l27"/>
      <w:bookmarkStart w:id="11" w:name="l6"/>
      <w:bookmarkStart w:id="12" w:name="l28"/>
      <w:bookmarkEnd w:id="10"/>
      <w:bookmarkEnd w:id="11"/>
      <w:bookmarkEnd w:id="12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5.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Обучающиеся, достигшие возраста пятнадцати лет, либо один из родителей или иной законный представитель обучающихся, не достигших возраста пятнадцати лет, вправе отказаться от проведения профилактического медицинского осмотра в соответствии со статьей 20 Федерального закона </w:t>
      </w:r>
      <w:hyperlink r:id="rId7" w:anchor="l0" w:tgtFrame="_blank" w:history="1">
        <w:r w:rsidRPr="00F8315F">
          <w:rPr>
            <w:rFonts w:ascii="Times New Roman" w:eastAsia="Times New Roman" w:hAnsi="Times New Roman" w:cs="Times New Roman"/>
            <w:color w:val="3072C4"/>
            <w:sz w:val="24"/>
            <w:szCs w:val="24"/>
            <w:u w:val="single"/>
            <w:lang w:eastAsia="ru-RU"/>
          </w:rPr>
          <w:t>от 21 ноября 2011 г. N 323-ФЗ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"Об основах охраны здоровья граждан в Российской Федерации".</w:t>
      </w:r>
      <w:bookmarkStart w:id="13" w:name="l7"/>
      <w:bookmarkEnd w:id="13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6.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исполнительной власти субъектов Российской Федерации в сфере охраны здоровья на основании результатов социально-психологического тестирования, полученных из органов государственной исполнительной власти субъектов Российской Федерации в сфере образования, составляют список образовательных организаций субъектов Российской Федерации, участвующих в проведении профилактических медицинских осмотров обучающихся.</w:t>
      </w:r>
      <w:bookmarkStart w:id="14" w:name="l29"/>
      <w:bookmarkStart w:id="15" w:name="l8"/>
      <w:bookmarkEnd w:id="14"/>
      <w:bookmarkEnd w:id="15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7.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образовательных организаций, участвующих в проведении профилактических медицинских осмотров, не позднее чем за 3 месяца до начала календарного года направляется органом исполнительной власти субъекта Российской Федерации в сфере охраны здоровья в орган исполнительной власти субъектов Российской Федерации в сфере образования.</w:t>
      </w:r>
      <w:bookmarkStart w:id="16" w:name="l9"/>
      <w:bookmarkEnd w:id="16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8.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Профилактические медицинские осмотры проводятся медицинскими организациями, имеющими лицензии на осуществление медицинской деятельности, предусматривающей выполнение работ (оказание услуг) по "психиатрии-наркологии" и "лабораторной диагностике".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9.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Профилактические медицинские осмотры проводятся врачом - психиатром-наркологом на основании поименных списков обучающихся, подлежащих профилактическому медицинскому осмотру (далее - поименные списки).</w:t>
      </w:r>
      <w:bookmarkStart w:id="17" w:name="l30"/>
      <w:bookmarkEnd w:id="17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10.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Поименные списки составляются и утверждаются руководителем (уполномоченным должностным лицом) образовательной организации, участвующей в проведении профилактических медицинских осмотров, и не позднее чем за 1 месяц до начала календарного года направляются в медицинскую организацию, проводящую профилактические медицинские осмотры.</w:t>
      </w:r>
      <w:bookmarkStart w:id="18" w:name="l10"/>
      <w:bookmarkEnd w:id="18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11.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Медицинская организация после получения от руководителя (уполномоченного должностного лица) образовательной организации поименного списка составляет календарный план проведения профилактических медицинских осмотров с указанием дат и мест их проведения (далее - календарный план).</w:t>
      </w:r>
      <w:bookmarkStart w:id="19" w:name="l31"/>
      <w:bookmarkStart w:id="20" w:name="l11"/>
      <w:bookmarkEnd w:id="19"/>
      <w:bookmarkEnd w:id="20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lastRenderedPageBreak/>
        <w:t>12.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Календарный план согласовывается медицинской организацией с руководителем (уполномоченным должностным лицом) образовательной организации, утверждается руководителем (уполномоченным должностным лицом) медицинской организации и доводится до сведения медицинских работников, участвующих в проведении профилактических медицинских осмотров.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13.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невозможности прохождения обучающимся профилактического медицинского осмотра в сроки, установленные календарным планом, сроки его профилактического медицинского осмотра согласовываются руководителем (уполномоченным должностным лицом) образовательной организации и руководителем (уполномоченным должностным лицом) медицинской организации.</w:t>
      </w:r>
      <w:bookmarkStart w:id="21" w:name="l32"/>
      <w:bookmarkStart w:id="22" w:name="l12"/>
      <w:bookmarkEnd w:id="21"/>
      <w:bookmarkEnd w:id="22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14.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Образовательная организация совместно с представителями медицинской организации, осуществляющей профилактический медицинский осмотр, проводит собрание обучающихся и родителей (или иных законных представителей), на котором информирует их о целях и порядке проведения профилактического медицинского осмотра.</w:t>
      </w:r>
      <w:bookmarkStart w:id="23" w:name="l33"/>
      <w:bookmarkStart w:id="24" w:name="l13"/>
      <w:bookmarkEnd w:id="23"/>
      <w:bookmarkEnd w:id="24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15.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Профилактический медицинский осмотр проводится в медицинской организации в четыре этапа: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этап - профилактическая информационно-разъяснительная беседа с обучающимся по вопросам незаконного потребления наркотических средств и психотропных веществ, сбор анамнестических сведений и сведений о принимаемых по назначению врача наркотических и психотропных лекарственных препаратах, а также медицинский осмотр, проводимый врачом - психиатром-наркологом и включающий исследование кожных покровов, поверхностных лимфатических узлов, видимых слизистых оболочек, перкуссию и пальпацию участков тела (органов), внешний осмотр и ощупывание костей, суставов и поверхностно расположенных кровеносных сосудов, аускультацию органов дыхания, сердца и магистральных сосудов, измерение артериального давления, частоты дыхания и пульса, исследование вестибулярных функций;</w:t>
      </w:r>
      <w:bookmarkStart w:id="25" w:name="l34"/>
      <w:bookmarkStart w:id="26" w:name="l14"/>
      <w:bookmarkEnd w:id="25"/>
      <w:bookmarkEnd w:id="26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этап - предварительные химико-токсикологические исследования (далее - предварительные ХТИ), направленные на получение доказательных результатов выявления в образцах биологических жидкостей человека наркотических средств и психотропных веществ;</w:t>
      </w:r>
      <w:bookmarkStart w:id="27" w:name="l35"/>
      <w:bookmarkStart w:id="28" w:name="l15"/>
      <w:bookmarkEnd w:id="27"/>
      <w:bookmarkEnd w:id="28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этап - подтверждающие химико-токсикологические исследования (далее - подтверждающие ХТИ), направленные на идентификацию в образцах биологических жидкостей человека наркотических средств, психотропных и иных токсических веществ (их метаболитов);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 этап - разъяснение обучающемуся, достигшему возраста пятнадцати лет, либо одному из родителей или иному законному представителю обучающегося, не достигшего возраста пятнадцати лет, результатов проведенного профилактического медицинского осмотра.</w:t>
      </w:r>
      <w:bookmarkStart w:id="29" w:name="l36"/>
      <w:bookmarkStart w:id="30" w:name="l16"/>
      <w:bookmarkEnd w:id="29"/>
      <w:bookmarkEnd w:id="30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16.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результатах профилактического медицинского осмотра вносятся врачом - психиатром-наркологом в медицинскую документацию обучающегося (историю развития ребенка - в отношении несовершеннолетних обучающихся, медицинскую карту амбулаторного больного &lt;1&gt; - в отношении совершеннолетних обучающихся).</w:t>
      </w:r>
    </w:p>
    <w:p w:rsidR="00F8315F" w:rsidRPr="00F8315F" w:rsidRDefault="00F8315F" w:rsidP="00F831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&lt;1&gt; Учетная форма </w:t>
      </w:r>
      <w:hyperlink r:id="rId8" w:anchor="l341" w:tgtFrame="_blank" w:history="1">
        <w:r w:rsidRPr="00F8315F">
          <w:rPr>
            <w:rFonts w:ascii="Times New Roman" w:eastAsia="Times New Roman" w:hAnsi="Times New Roman" w:cs="Times New Roman"/>
            <w:color w:val="3072C4"/>
            <w:sz w:val="24"/>
            <w:szCs w:val="24"/>
            <w:u w:val="single"/>
            <w:lang w:eastAsia="ru-RU"/>
          </w:rPr>
          <w:t>N 025/у-04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утвержденная приказом Министерства здравоохранения и социального развития Российской Федерации от 22 ноября 2004 г. N 255 (зарегистрирован 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Министерством юстиции Российской Федерации 14 декабря 2004 г., регистрационный N 6188).</w:t>
      </w:r>
      <w:bookmarkStart w:id="31" w:name="l37"/>
      <w:bookmarkStart w:id="32" w:name="l17"/>
      <w:bookmarkEnd w:id="31"/>
      <w:bookmarkEnd w:id="32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17.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Биологическим объектом для предварительных и подтверждающих ХТИ на наличие наркотических средств и психотропных веществ является моча.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18.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Отбор, транспортировка и хранение биологических объектов (мочи) для проведения предварительных и подтверждающих ХТИ осуществляется в соответствии с приказом Министерства здравоохранения и социального развития Российской Федерации </w:t>
      </w:r>
      <w:hyperlink r:id="rId9" w:anchor="l0" w:tgtFrame="_blank" w:history="1">
        <w:r w:rsidRPr="00F8315F">
          <w:rPr>
            <w:rFonts w:ascii="Times New Roman" w:eastAsia="Times New Roman" w:hAnsi="Times New Roman" w:cs="Times New Roman"/>
            <w:color w:val="228007"/>
            <w:sz w:val="24"/>
            <w:szCs w:val="24"/>
            <w:u w:val="single"/>
            <w:lang w:eastAsia="ru-RU"/>
          </w:rPr>
          <w:t>от 27 января 2006 г. N 40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"Об организации проведения химико-токсикологических исследований при аналитической диагностике наличия в организме человека алкоголя, наркотических средств, психотропных и других токсических веществ" (зарегистрирован Министерством юстиции Российской Федерации 26 февраля 2006 г., регистрационный N 7544).</w:t>
      </w:r>
      <w:bookmarkStart w:id="33" w:name="l38"/>
      <w:bookmarkStart w:id="34" w:name="l18"/>
      <w:bookmarkEnd w:id="33"/>
      <w:bookmarkEnd w:id="34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19.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Предварительные ХТИ проводятся с использованием методов иммуноферментного или иммунохимического анализа, исключающих визуальную оценку результатов.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20.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предварительных ХТИ заносятся в журнал регистрации отбора биологических объектов &lt;1&gt;.</w:t>
      </w:r>
      <w:bookmarkStart w:id="35" w:name="l19"/>
      <w:bookmarkEnd w:id="35"/>
    </w:p>
    <w:p w:rsidR="00F8315F" w:rsidRPr="00F8315F" w:rsidRDefault="00F8315F" w:rsidP="00F831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&lt;1&gt; Учетная форма </w:t>
      </w:r>
      <w:hyperlink r:id="rId10" w:anchor="l511" w:tgtFrame="_blank" w:history="1">
        <w:r w:rsidRPr="00F8315F">
          <w:rPr>
            <w:rFonts w:ascii="Times New Roman" w:eastAsia="Times New Roman" w:hAnsi="Times New Roman" w:cs="Times New Roman"/>
            <w:color w:val="228007"/>
            <w:sz w:val="24"/>
            <w:szCs w:val="24"/>
            <w:u w:val="single"/>
            <w:lang w:eastAsia="ru-RU"/>
          </w:rPr>
          <w:t>N 450/у-06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утвержденная приказом Министерства здравоохранения и социального развития Российской Федерации от 27 января 2006 г. N 40.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21.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отрицательных результатов предварительных ХТИ профилактический медицинский осмотр считается завершенным.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22.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выявления в организме обучающегося в ходе предварительных ХТИ наркотических средств и/или психотропных веществ, исследованный при предварительных ХТИ биологический объект (моча) направляется в химико-токсикологическую лабораторию </w:t>
      </w:r>
      <w:proofErr w:type="gramStart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</w:t>
      </w:r>
      <w:proofErr w:type="gramEnd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подтверждающего ХТИ.</w:t>
      </w:r>
      <w:bookmarkStart w:id="36" w:name="l20"/>
      <w:bookmarkEnd w:id="36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23.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Подтверждающие ХТИ проводятся в химико-токсикологической лаборатории медицинской организации методом </w:t>
      </w:r>
      <w:proofErr w:type="spellStart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хроматомасс</w:t>
      </w:r>
      <w:proofErr w:type="spellEnd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-спектрометрии в соответствии с приказом Министерства здравоохранения и социального развития Российской Федерации </w:t>
      </w:r>
      <w:hyperlink r:id="rId11" w:anchor="l0" w:tgtFrame="_blank" w:history="1">
        <w:r w:rsidRPr="00F8315F">
          <w:rPr>
            <w:rFonts w:ascii="Times New Roman" w:eastAsia="Times New Roman" w:hAnsi="Times New Roman" w:cs="Times New Roman"/>
            <w:color w:val="228007"/>
            <w:sz w:val="24"/>
            <w:szCs w:val="24"/>
            <w:u w:val="single"/>
            <w:lang w:eastAsia="ru-RU"/>
          </w:rPr>
          <w:t>от 27 января 2006 г. N 40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24.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для получения врачом - психиатром-наркологом, осуществляющим профилактический медицинский осмотр, </w:t>
      </w:r>
      <w:proofErr w:type="gramStart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результатов</w:t>
      </w:r>
      <w:proofErr w:type="gramEnd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подтверждающих ХТИ не должен превышать 30 календарных дней.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25.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подтверждающих ХТИ оформляется справка о результатах химико-токсикологического исследования &lt;1&gt;, заполненная в соответствии с инструкцией по заполнению учетной формы </w:t>
      </w:r>
      <w:hyperlink r:id="rId12" w:anchor="l511" w:tgtFrame="_blank" w:history="1">
        <w:r w:rsidRPr="00F8315F">
          <w:rPr>
            <w:rFonts w:ascii="Times New Roman" w:eastAsia="Times New Roman" w:hAnsi="Times New Roman" w:cs="Times New Roman"/>
            <w:color w:val="228007"/>
            <w:sz w:val="24"/>
            <w:szCs w:val="24"/>
            <w:u w:val="single"/>
            <w:lang w:eastAsia="ru-RU"/>
          </w:rPr>
          <w:t>N 450/у-06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"Справка о результатах химико-токсикологических исследований", утвержденной приказом Министерства здравоохранения и социального развития Российской Федерации от 27 января 2006 г. N 40.</w:t>
      </w:r>
      <w:bookmarkStart w:id="37" w:name="l21"/>
      <w:bookmarkEnd w:id="37"/>
    </w:p>
    <w:p w:rsidR="00F8315F" w:rsidRPr="00F8315F" w:rsidRDefault="00F8315F" w:rsidP="00F831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&lt;1&gt; Учетная форма </w:t>
      </w:r>
      <w:hyperlink r:id="rId13" w:anchor="l511" w:tgtFrame="_blank" w:history="1">
        <w:r w:rsidRPr="00F8315F">
          <w:rPr>
            <w:rFonts w:ascii="Times New Roman" w:eastAsia="Times New Roman" w:hAnsi="Times New Roman" w:cs="Times New Roman"/>
            <w:color w:val="228007"/>
            <w:sz w:val="24"/>
            <w:szCs w:val="24"/>
            <w:u w:val="single"/>
            <w:lang w:eastAsia="ru-RU"/>
          </w:rPr>
          <w:t>N 450/у-06</w:t>
        </w:r>
      </w:hyperlink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утвержденная приказом Министерства здравоохранения и социального развития Российской Федерации от 27 января 2006 г. N 40.</w:t>
      </w:r>
      <w:bookmarkStart w:id="38" w:name="l22"/>
      <w:bookmarkEnd w:id="38"/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26.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получении </w:t>
      </w:r>
      <w:proofErr w:type="gramStart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отрицательных результатов</w:t>
      </w:r>
      <w:proofErr w:type="gramEnd"/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подтверждающих ХТИ профилактический медицинский осмотр обучающегося считается завершенным.</w:t>
      </w:r>
    </w:p>
    <w:p w:rsidR="00F8315F" w:rsidRPr="00F8315F" w:rsidRDefault="00F8315F" w:rsidP="00F8315F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15F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lastRenderedPageBreak/>
        <w:t>27.</w:t>
      </w:r>
      <w:r w:rsidRPr="00F83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положительных результатов подтверждающих ХТИ врач - психиатр-нарколог разъясняет обучающемуся, достигшему возраста пятнадцати лет, либо одному из родителей или иному законному представителю обучающегося, не достигшего возраста пятнадцати лет, результаты проведенного профилактического медицинского осмотра и направляет обучающегося в специализированную медицинскую организацию или ее структурное подразделение, оказывающие наркологическую помощь (при наличии информированного согласия в письменной форме обучающегося, достигшего возраста пятнадцати лет, либо информированного согласия в письменной форме одного из родителей или иного законного представителя обучающегося, не достигшего возраста пятнадцати лет), в порядке, установленном Министерством здравоохранения Российской Федерации по согласованию с Министерством образования и науки Российской Федерации &lt;1&gt;.</w:t>
      </w:r>
    </w:p>
    <w:p w:rsidR="004F517F" w:rsidRDefault="004F517F"/>
    <w:sectPr w:rsidR="004F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80B"/>
    <w:rsid w:val="004F517F"/>
    <w:rsid w:val="00A3580B"/>
    <w:rsid w:val="00F8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1421B"/>
  <w15:chartTrackingRefBased/>
  <w15:docId w15:val="{B83D860D-855D-47E6-99A7-403758E22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5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78671" TargetMode="External"/><Relationship Id="rId13" Type="http://schemas.openxmlformats.org/officeDocument/2006/relationships/hyperlink" Target="https://normativ.kontur.ru/document?moduleId=1&amp;documentId=9015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ormativ.kontur.ru/document?moduleId=1&amp;documentId=225352" TargetMode="External"/><Relationship Id="rId12" Type="http://schemas.openxmlformats.org/officeDocument/2006/relationships/hyperlink" Target="https://normativ.kontur.ru/document?moduleId=1&amp;documentId=9015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25352" TargetMode="External"/><Relationship Id="rId11" Type="http://schemas.openxmlformats.org/officeDocument/2006/relationships/hyperlink" Target="https://normativ.kontur.ru/document?moduleId=1&amp;documentId=90152" TargetMode="External"/><Relationship Id="rId5" Type="http://schemas.openxmlformats.org/officeDocument/2006/relationships/hyperlink" Target="https://normativ.kontur.ru/document?moduleId=1&amp;documentId=21154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normativ.kontur.ru/document?moduleId=1&amp;documentId=90152" TargetMode="External"/><Relationship Id="rId4" Type="http://schemas.openxmlformats.org/officeDocument/2006/relationships/hyperlink" Target="https://normativ.kontur.ru/document?moduleId=1&amp;documentId=225748" TargetMode="External"/><Relationship Id="rId9" Type="http://schemas.openxmlformats.org/officeDocument/2006/relationships/hyperlink" Target="https://normativ.kontur.ru/document?moduleId=1&amp;documentId=9015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2011</Words>
  <Characters>11465</Characters>
  <Application>Microsoft Office Word</Application>
  <DocSecurity>0</DocSecurity>
  <Lines>95</Lines>
  <Paragraphs>26</Paragraphs>
  <ScaleCrop>false</ScaleCrop>
  <Company/>
  <LinksUpToDate>false</LinksUpToDate>
  <CharactersWithSpaces>13450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2020-02-05T06:30:00Z</dcterms:created>
  <dcterms:modified xsi:type="dcterms:W3CDTF">2020-02-05T06:31:00Z</dcterms:modified>
</cp:coreProperties>
</file>