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jc w:val="center"/>
        <w:tblInd w:w="-960" w:type="dxa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/>
      </w:tblPr>
      <w:tblGrid>
        <w:gridCol w:w="10181"/>
      </w:tblGrid>
      <w:tr w:rsidR="00D26C4E" w:rsidRPr="003C2D8F" w:rsidTr="0085323D">
        <w:trPr>
          <w:jc w:val="center"/>
        </w:trPr>
        <w:tc>
          <w:tcPr>
            <w:tcW w:w="10181" w:type="dxa"/>
          </w:tcPr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857375" cy="12287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 xml:space="preserve">ГЕНЕРАЛЬНЫЙ ПЛАН </w:t>
            </w:r>
            <w:r>
              <w:rPr>
                <w:rFonts w:ascii="Bookman Old Style" w:hAnsi="Bookman Old Style" w:cs="Arial"/>
                <w:b/>
                <w:sz w:val="36"/>
                <w:szCs w:val="36"/>
              </w:rPr>
              <w:br/>
            </w:r>
            <w:r w:rsidR="001E54AA">
              <w:rPr>
                <w:rFonts w:ascii="Bookman Old Style" w:hAnsi="Bookman Old Style" w:cs="Arial"/>
                <w:b/>
                <w:sz w:val="36"/>
                <w:szCs w:val="36"/>
              </w:rPr>
              <w:t>ЯКОВЛЕВСКОГО</w:t>
            </w:r>
            <w:r>
              <w:rPr>
                <w:rFonts w:ascii="Bookman Old Style" w:hAnsi="Bookman Old Style" w:cs="Arial"/>
                <w:b/>
                <w:sz w:val="36"/>
                <w:szCs w:val="36"/>
              </w:rPr>
              <w:t xml:space="preserve"> СЕЛЬСКОГО ПОСЕЛЕНИЯ</w:t>
            </w: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>СВЕРДЛОВСКОГО</w:t>
            </w:r>
            <w:r w:rsidRPr="003C2D8F">
              <w:rPr>
                <w:rFonts w:ascii="Bookman Old Style" w:hAnsi="Bookman Old Style" w:cs="Arial"/>
                <w:b/>
                <w:sz w:val="36"/>
                <w:szCs w:val="36"/>
              </w:rPr>
              <w:t xml:space="preserve"> РАЙОНА </w:t>
            </w:r>
            <w:r>
              <w:rPr>
                <w:rFonts w:ascii="Bookman Old Style" w:hAnsi="Bookman Old Style" w:cs="Arial"/>
                <w:b/>
                <w:sz w:val="36"/>
                <w:szCs w:val="36"/>
              </w:rPr>
              <w:br/>
              <w:t>ОРЛОВСКОЙ</w:t>
            </w:r>
            <w:r w:rsidRPr="003C2D8F">
              <w:rPr>
                <w:rFonts w:ascii="Bookman Old Style" w:hAnsi="Bookman Old Style" w:cs="Arial"/>
                <w:b/>
                <w:sz w:val="36"/>
                <w:szCs w:val="36"/>
              </w:rPr>
              <w:t xml:space="preserve"> ОБЛАСТИ</w:t>
            </w: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sz w:val="40"/>
                <w:szCs w:val="40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sz w:val="40"/>
                <w:szCs w:val="40"/>
              </w:rPr>
            </w:pPr>
            <w:r>
              <w:rPr>
                <w:rFonts w:ascii="Bookman Old Style" w:hAnsi="Bookman Old Style" w:cs="Arial"/>
                <w:sz w:val="40"/>
                <w:szCs w:val="40"/>
              </w:rPr>
              <w:t>ТОМ 1</w:t>
            </w: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sz w:val="40"/>
                <w:szCs w:val="40"/>
              </w:rPr>
            </w:pP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Bookman Old Style" w:hAnsi="Bookman Old Style" w:cs="Arial"/>
                <w:sz w:val="40"/>
                <w:szCs w:val="40"/>
              </w:rPr>
            </w:pPr>
            <w:r>
              <w:rPr>
                <w:rFonts w:ascii="Bookman Old Style" w:hAnsi="Bookman Old Style" w:cs="Arial"/>
                <w:sz w:val="40"/>
                <w:szCs w:val="40"/>
              </w:rPr>
              <w:t>ПОЛОЖЕНИЯ О ТЕРРИТОРИАЛЬНОМ ПЛАНИРОВАНИИ</w:t>
            </w: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26C4E" w:rsidRPr="003C2D8F" w:rsidRDefault="00D26C4E" w:rsidP="0085323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D8F">
              <w:rPr>
                <w:rFonts w:ascii="Arial" w:hAnsi="Arial" w:cs="Arial"/>
                <w:sz w:val="28"/>
                <w:szCs w:val="28"/>
              </w:rPr>
              <w:t>Генеральный директор                                                         Миронов Г. Э.</w:t>
            </w: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6C4E" w:rsidRPr="003C2D8F" w:rsidRDefault="00D26C4E" w:rsidP="0085323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проекта</w:t>
            </w:r>
            <w:r w:rsidR="009507D6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1F7970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3C2D8F">
              <w:rPr>
                <w:rFonts w:ascii="Arial" w:hAnsi="Arial" w:cs="Arial"/>
                <w:sz w:val="28"/>
                <w:szCs w:val="28"/>
              </w:rPr>
              <w:t>орабинских М. В.</w:t>
            </w: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6C4E" w:rsidRPr="003C2D8F" w:rsidRDefault="00D26C4E" w:rsidP="0085323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D8F">
              <w:rPr>
                <w:rFonts w:ascii="Arial" w:hAnsi="Arial" w:cs="Arial"/>
                <w:sz w:val="28"/>
                <w:szCs w:val="28"/>
              </w:rPr>
              <w:t xml:space="preserve">Главный </w:t>
            </w:r>
            <w:r>
              <w:rPr>
                <w:rFonts w:ascii="Arial" w:hAnsi="Arial" w:cs="Arial"/>
                <w:sz w:val="28"/>
                <w:szCs w:val="28"/>
              </w:rPr>
              <w:t>архитектор</w:t>
            </w:r>
            <w:r w:rsidR="009507D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Оселко Э.Г.</w:t>
            </w: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6C4E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6F2" w:rsidRDefault="000A36F2" w:rsidP="00853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6C4E" w:rsidRPr="003C2D8F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2D8F">
              <w:rPr>
                <w:rFonts w:ascii="Arial" w:hAnsi="Arial" w:cs="Arial"/>
                <w:b/>
                <w:sz w:val="28"/>
                <w:szCs w:val="28"/>
              </w:rPr>
              <w:t xml:space="preserve">Москва </w:t>
            </w:r>
          </w:p>
          <w:p w:rsidR="00D26C4E" w:rsidRPr="00B701CD" w:rsidRDefault="00D26C4E" w:rsidP="008532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D8F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Pr="00B701C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D26C4E" w:rsidRDefault="00D26C4E" w:rsidP="00D26C4E"/>
    <w:p w:rsidR="00D26C4E" w:rsidRPr="00FB55FA" w:rsidRDefault="00D26C4E" w:rsidP="00D26C4E">
      <w:pPr>
        <w:pStyle w:val="a5"/>
        <w:jc w:val="center"/>
        <w:rPr>
          <w:b/>
        </w:rPr>
      </w:pPr>
      <w:r w:rsidRPr="00FB55FA">
        <w:rPr>
          <w:b/>
        </w:rPr>
        <w:lastRenderedPageBreak/>
        <w:t>СОСТАВ ПРОЕКТА</w:t>
      </w:r>
    </w:p>
    <w:p w:rsidR="00D26C4E" w:rsidRDefault="00D26C4E" w:rsidP="00D26C4E">
      <w:pPr>
        <w:pStyle w:val="a5"/>
        <w:spacing w:line="276" w:lineRule="auto"/>
        <w:rPr>
          <w:b/>
        </w:rPr>
      </w:pPr>
      <w:r w:rsidRPr="00FB55FA">
        <w:rPr>
          <w:b/>
        </w:rPr>
        <w:t xml:space="preserve">ТОМ 1: «ПОЛОЖЕНИЯ О ТЕРРИТОРИАЛЬНОМ ПЛАНИРОВАНИИ» </w:t>
      </w:r>
      <w:r w:rsidR="001E54AA">
        <w:rPr>
          <w:b/>
        </w:rPr>
        <w:t>ЯКОВЛЕВСКОГО</w:t>
      </w:r>
      <w:r w:rsidRPr="00FB55FA">
        <w:rPr>
          <w:b/>
        </w:rPr>
        <w:t xml:space="preserve"> СЕЛЬСКОГО ПОСЕЛЕНИЯ СВЕРДЛОВСКОГО РАЙОНА ОРЛОВСКОЙ ОБЛАСТИ</w:t>
      </w:r>
    </w:p>
    <w:p w:rsidR="00D26C4E" w:rsidRDefault="00D26C4E" w:rsidP="00D26C4E">
      <w:pPr>
        <w:pStyle w:val="a5"/>
        <w:rPr>
          <w:b/>
        </w:rPr>
      </w:pPr>
    </w:p>
    <w:p w:rsidR="00D26C4E" w:rsidRDefault="00D26C4E" w:rsidP="00D26C4E">
      <w:pPr>
        <w:pStyle w:val="a5"/>
        <w:rPr>
          <w:b/>
        </w:rPr>
      </w:pPr>
    </w:p>
    <w:p w:rsidR="00D26C4E" w:rsidRDefault="00D26C4E" w:rsidP="00D26C4E">
      <w:pPr>
        <w:pStyle w:val="a5"/>
        <w:spacing w:line="276" w:lineRule="auto"/>
        <w:rPr>
          <w:b/>
        </w:rPr>
      </w:pPr>
      <w:r>
        <w:rPr>
          <w:b/>
        </w:rPr>
        <w:t xml:space="preserve">ТОМ 2: </w:t>
      </w:r>
      <w:r w:rsidRPr="004E3357">
        <w:rPr>
          <w:b/>
        </w:rPr>
        <w:t xml:space="preserve">«МАТЕРИАЛЫ ПО ОБОСНОВАНИЮ» ГЕНЕРАЛЬНОГО ПЛАНА </w:t>
      </w:r>
      <w:r w:rsidR="001E54AA">
        <w:rPr>
          <w:b/>
        </w:rPr>
        <w:t>ЯКОВЛЕВСКОГО</w:t>
      </w:r>
      <w:r w:rsidRPr="004E3357">
        <w:rPr>
          <w:b/>
        </w:rPr>
        <w:t xml:space="preserve"> СЕЛЬСКОГО ПОСЕЛЕНИЯ СВЕРДЛОВСКОГО РАЙОНА ОРЛОВСКОЙ ОБЛАСТИ</w:t>
      </w:r>
    </w:p>
    <w:p w:rsidR="00D26C4E" w:rsidRDefault="00D26C4E" w:rsidP="00D26C4E">
      <w:pPr>
        <w:pStyle w:val="a5"/>
        <w:rPr>
          <w:b/>
        </w:rPr>
      </w:pPr>
    </w:p>
    <w:p w:rsidR="00D26C4E" w:rsidRDefault="00D26C4E" w:rsidP="00D26C4E">
      <w:pPr>
        <w:pStyle w:val="a5"/>
        <w:jc w:val="center"/>
        <w:rPr>
          <w:b/>
          <w:szCs w:val="26"/>
        </w:rPr>
      </w:pPr>
      <w:r w:rsidRPr="004E3357">
        <w:rPr>
          <w:b/>
          <w:szCs w:val="26"/>
        </w:rPr>
        <w:t>ГРАФИЧЕСКИЕ МАТЕРИАЛЫ</w:t>
      </w:r>
    </w:p>
    <w:p w:rsidR="00D26C4E" w:rsidRPr="004E3357" w:rsidRDefault="00D26C4E" w:rsidP="00D26C4E">
      <w:pPr>
        <w:pStyle w:val="a5"/>
        <w:rPr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128"/>
        <w:gridCol w:w="1822"/>
      </w:tblGrid>
      <w:tr w:rsidR="00D26C4E" w:rsidRPr="004E3357" w:rsidTr="0085323D">
        <w:trPr>
          <w:jc w:val="center"/>
        </w:trPr>
        <w:tc>
          <w:tcPr>
            <w:tcW w:w="621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4E3357">
              <w:rPr>
                <w:b/>
                <w:szCs w:val="26"/>
              </w:rPr>
              <w:t>№ п/п</w:t>
            </w:r>
          </w:p>
        </w:tc>
        <w:tc>
          <w:tcPr>
            <w:tcW w:w="7128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4E3357">
              <w:rPr>
                <w:b/>
                <w:szCs w:val="26"/>
              </w:rPr>
              <w:t>Название чертежа</w:t>
            </w:r>
          </w:p>
        </w:tc>
        <w:tc>
          <w:tcPr>
            <w:tcW w:w="1822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4E3357">
              <w:rPr>
                <w:b/>
                <w:szCs w:val="26"/>
              </w:rPr>
              <w:t>Масштаб</w:t>
            </w:r>
          </w:p>
        </w:tc>
      </w:tr>
      <w:tr w:rsidR="00D26C4E" w:rsidRPr="004E3357" w:rsidTr="0085323D">
        <w:trPr>
          <w:jc w:val="center"/>
        </w:trPr>
        <w:tc>
          <w:tcPr>
            <w:tcW w:w="621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1</w:t>
            </w:r>
          </w:p>
        </w:tc>
        <w:tc>
          <w:tcPr>
            <w:tcW w:w="7128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 xml:space="preserve">Современное использование территории </w:t>
            </w:r>
          </w:p>
        </w:tc>
        <w:tc>
          <w:tcPr>
            <w:tcW w:w="1822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М 1:10 000</w:t>
            </w:r>
          </w:p>
        </w:tc>
      </w:tr>
      <w:tr w:rsidR="00D26C4E" w:rsidRPr="004E3357" w:rsidTr="0085323D">
        <w:trPr>
          <w:jc w:val="center"/>
        </w:trPr>
        <w:tc>
          <w:tcPr>
            <w:tcW w:w="621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2</w:t>
            </w:r>
          </w:p>
        </w:tc>
        <w:tc>
          <w:tcPr>
            <w:tcW w:w="7128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Функциональное зонирование территории</w:t>
            </w:r>
          </w:p>
        </w:tc>
        <w:tc>
          <w:tcPr>
            <w:tcW w:w="1822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М 1:10 000</w:t>
            </w:r>
          </w:p>
        </w:tc>
      </w:tr>
      <w:tr w:rsidR="00D26C4E" w:rsidRPr="004E3357" w:rsidTr="0085323D">
        <w:trPr>
          <w:jc w:val="center"/>
        </w:trPr>
        <w:tc>
          <w:tcPr>
            <w:tcW w:w="621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3</w:t>
            </w:r>
          </w:p>
        </w:tc>
        <w:tc>
          <w:tcPr>
            <w:tcW w:w="7128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Проектный план</w:t>
            </w:r>
          </w:p>
        </w:tc>
        <w:tc>
          <w:tcPr>
            <w:tcW w:w="1822" w:type="dxa"/>
          </w:tcPr>
          <w:p w:rsidR="00D26C4E" w:rsidRPr="004E3357" w:rsidRDefault="00D26C4E" w:rsidP="0085323D">
            <w:pPr>
              <w:pStyle w:val="a5"/>
              <w:spacing w:line="240" w:lineRule="auto"/>
              <w:ind w:firstLine="0"/>
              <w:rPr>
                <w:szCs w:val="26"/>
              </w:rPr>
            </w:pPr>
            <w:r w:rsidRPr="004E3357">
              <w:rPr>
                <w:szCs w:val="26"/>
              </w:rPr>
              <w:t>М 1:10 000</w:t>
            </w:r>
          </w:p>
        </w:tc>
      </w:tr>
    </w:tbl>
    <w:p w:rsidR="00D26C4E" w:rsidRDefault="00D26C4E" w:rsidP="00D26C4E">
      <w:pPr>
        <w:pStyle w:val="a5"/>
        <w:rPr>
          <w:b/>
        </w:rPr>
      </w:pPr>
    </w:p>
    <w:p w:rsidR="0097359A" w:rsidRDefault="00973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D26C4E" w:rsidRDefault="0097359A" w:rsidP="003F693D">
      <w:pPr>
        <w:pStyle w:val="a5"/>
        <w:spacing w:line="276" w:lineRule="auto"/>
        <w:ind w:firstLine="0"/>
        <w:rPr>
          <w:b/>
        </w:rPr>
      </w:pPr>
      <w:r w:rsidRPr="00FB55FA">
        <w:rPr>
          <w:b/>
        </w:rPr>
        <w:lastRenderedPageBreak/>
        <w:t xml:space="preserve">ТОМ 1: «ПОЛОЖЕНИЯ О ТЕРРИТОРИАЛЬНОМ ПЛАНИРОВАНИИ» </w:t>
      </w:r>
      <w:r w:rsidR="001E54AA">
        <w:rPr>
          <w:b/>
        </w:rPr>
        <w:t>ЯКОВЛЕВСКОГО</w:t>
      </w:r>
      <w:r w:rsidRPr="00FB55FA">
        <w:rPr>
          <w:b/>
        </w:rPr>
        <w:t xml:space="preserve"> СЕЛЬСКОГО ПОСЕЛЕНИЯ СВЕРДЛОВСКОГО РАЙОНА ОРЛОВСКОЙ ОБЛАСТИ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583754"/>
        <w:docPartObj>
          <w:docPartGallery w:val="Table of Contents"/>
          <w:docPartUnique/>
        </w:docPartObj>
      </w:sdtPr>
      <w:sdtContent>
        <w:p w:rsidR="00D26C4E" w:rsidRPr="008529D8" w:rsidRDefault="00D26C4E" w:rsidP="00D26C4E">
          <w:pPr>
            <w:pStyle w:val="a8"/>
            <w:rPr>
              <w:color w:val="auto"/>
            </w:rPr>
          </w:pPr>
          <w:r w:rsidRPr="008529D8">
            <w:rPr>
              <w:color w:val="auto"/>
            </w:rPr>
            <w:t>Оглавление</w:t>
          </w:r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B444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26C4E" w:rsidRPr="00CB444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444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11066363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_Toc311066363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4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МЕРОПРИЯТИЯ ПО ОХРАНЕ ОКРУЖАЮЩЕ</w:t>
            </w:r>
            <w:r w:rsidR="00CB444B" w:rsidRPr="00CB444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СРЕДЫ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_Toc311066364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5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МЕРОПРИЯТИЯ ПО ПРЕДОТВРАЩЕНИЮ РИСКОВ</w:t>
            </w:r>
            <w:r w:rsidR="009507D6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ВОЗНИКНОВЕНИЯ ЧРЕЗВЫЧАЙНЫХ СИТУАЦИЙ</w:t>
            </w:r>
            <w:r w:rsidR="003F693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ПРИРОДНОГО И ТЕХНОГЕННОГО ХАРАКТЕРА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_Toc311066365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6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ПРОГНОЗНЫЕ РЕСУРСЫ ДЛЯ РЕАЛИЗАЦИИ ПЕРСПЕКТИВНЫХ НАПРАВЛЕНИЙ РАЗВИТИЯ ПОСЕЛЕНИЯ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_Toc311066366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7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МЕРОПРИЯТИЯ ПО РАЗВИТИЮ ЭКОНОМИЧЕСКОЙ БАЗЫ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_Toc311066367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8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МЕРОПРИЯТИЯ ПО РАЗВИТИЮ СОЦИАЛЬНОЙ ИНФРАСТРУКТУРЫ И ЖИЛОГО ФОНДА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_Toc311066368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69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МЕРОПРИЯТИЯ ПО РЕКРЕАЦИИ И ОЗЕЛЕНЕНИЮ ТЕРРИТОРИИ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_Toc311066369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70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 МЕРОПРИЯТИЯ ПО РАЗВИТИЮ ТРАНСПОРТНЫХ СЕТЕЙ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_Toc311066370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71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МЕРОПРИЯТИЯ ПО РАЗВИТИЮ ИНЖЕНЕРНЫХ СЕТЕЙ И СООРУЖЕНИЙ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_Toc311066371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72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 МЕРОПРИЯТИЯ ПО ПРОСТРАНСТВЕННО-ФУНКЦИОНАЛЬНОЙ ОРГАНИЗАЦИИ ТЕРРИТОРИИ СЕЛЬСКОГО ПОСЕЛЕНИЯ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_Toc311066372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44B" w:rsidRPr="00CB444B" w:rsidRDefault="004D76F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1066373" w:history="1"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10. ОРГАНИЗАЦИЯ МОНИТОРИНГА ПРОЕКТА ГЕНЕРАЛЬНОГО ПЛАНА </w:t>
            </w:r>
            <w:r w:rsidR="00CB444B" w:rsidRPr="00CB444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ЯКОВЛЕВСКОГО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СЕЛЬСКОГО ПОСЕЛЕНИЯ </w:t>
            </w:r>
            <w:r w:rsidR="00CB444B" w:rsidRPr="00CB444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СВЕРДЛОВСКОГО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РАЙОНА </w:t>
            </w:r>
            <w:r w:rsidR="00CB444B" w:rsidRPr="00CB444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ОРЛОВСКОЙ</w:t>
            </w:r>
            <w:r w:rsidR="00CB444B" w:rsidRPr="00CB444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ОБЛАСТИ</w:t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444B"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_Toc311066373 \h </w:instrTex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5B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B444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6C4E" w:rsidRDefault="004D76F5" w:rsidP="00D26C4E">
          <w:r w:rsidRPr="00CB444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26C4E" w:rsidRDefault="00D26C4E" w:rsidP="00D26C4E">
      <w:pPr>
        <w:pStyle w:val="a5"/>
        <w:rPr>
          <w:b/>
        </w:rPr>
      </w:pPr>
    </w:p>
    <w:p w:rsidR="00D26C4E" w:rsidRDefault="00D26C4E" w:rsidP="00D26C4E">
      <w:pPr>
        <w:rPr>
          <w:rFonts w:ascii="Times New Roman" w:hAnsi="Times New Roman" w:cs="Times New Roman"/>
          <w:sz w:val="28"/>
          <w:szCs w:val="26"/>
        </w:rPr>
      </w:pPr>
      <w:r>
        <w:rPr>
          <w:szCs w:val="26"/>
        </w:rPr>
        <w:br w:type="page"/>
      </w:r>
    </w:p>
    <w:p w:rsidR="00D26C4E" w:rsidRPr="00DD26AF" w:rsidRDefault="00D26C4E" w:rsidP="00D26C4E">
      <w:pPr>
        <w:pStyle w:val="2"/>
        <w:rPr>
          <w:rFonts w:ascii="Cambria" w:eastAsia="Times New Roman" w:hAnsi="Cambria" w:cs="Times New Roman"/>
          <w:color w:val="auto"/>
          <w:sz w:val="32"/>
        </w:rPr>
      </w:pPr>
      <w:bookmarkStart w:id="0" w:name="_Toc311066363"/>
      <w:r w:rsidRPr="00DD26AF">
        <w:rPr>
          <w:rFonts w:ascii="Cambria" w:eastAsia="Times New Roman" w:hAnsi="Cambria" w:cs="Times New Roman"/>
          <w:color w:val="auto"/>
          <w:sz w:val="32"/>
        </w:rPr>
        <w:lastRenderedPageBreak/>
        <w:t>ВВЕДЕНИЕ</w:t>
      </w:r>
      <w:bookmarkEnd w:id="0"/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 xml:space="preserve">«Генеральный план </w:t>
      </w:r>
      <w:r w:rsidR="001E54AA">
        <w:rPr>
          <w:szCs w:val="26"/>
        </w:rPr>
        <w:t>Яковлевского</w:t>
      </w:r>
      <w:r w:rsidRPr="00DD26AF">
        <w:rPr>
          <w:rFonts w:eastAsia="Times New Roman"/>
          <w:szCs w:val="26"/>
        </w:rPr>
        <w:t xml:space="preserve"> сельского поселения </w:t>
      </w:r>
      <w:r w:rsidRPr="00DD26AF">
        <w:rPr>
          <w:szCs w:val="26"/>
        </w:rPr>
        <w:t>Свердловского</w:t>
      </w:r>
      <w:r w:rsidRPr="00DD26AF">
        <w:rPr>
          <w:rFonts w:eastAsia="Times New Roman"/>
          <w:szCs w:val="26"/>
        </w:rPr>
        <w:t xml:space="preserve"> района </w:t>
      </w:r>
      <w:r w:rsidRPr="00DD26AF">
        <w:rPr>
          <w:szCs w:val="26"/>
        </w:rPr>
        <w:t>Орловской</w:t>
      </w:r>
      <w:r w:rsidRPr="00DD26AF">
        <w:rPr>
          <w:rFonts w:eastAsia="Times New Roman"/>
          <w:szCs w:val="26"/>
        </w:rPr>
        <w:t xml:space="preserve"> области» разработан ООО «СВГМ-Проект» (Москва). 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 xml:space="preserve">Проект Генерального плана </w:t>
      </w:r>
      <w:r w:rsidR="001E54AA">
        <w:rPr>
          <w:szCs w:val="26"/>
        </w:rPr>
        <w:t>Яковлевского</w:t>
      </w:r>
      <w:r w:rsidRPr="00DD26AF">
        <w:rPr>
          <w:rFonts w:eastAsia="Times New Roman"/>
          <w:szCs w:val="26"/>
        </w:rPr>
        <w:t xml:space="preserve"> сельского поселения </w:t>
      </w:r>
      <w:r w:rsidRPr="00DD26AF">
        <w:rPr>
          <w:szCs w:val="26"/>
        </w:rPr>
        <w:t>Свердловского</w:t>
      </w:r>
      <w:r w:rsidRPr="00DD26AF">
        <w:rPr>
          <w:rFonts w:eastAsia="Times New Roman"/>
          <w:szCs w:val="26"/>
        </w:rPr>
        <w:t xml:space="preserve"> района </w:t>
      </w:r>
      <w:r w:rsidRPr="00DD26AF">
        <w:rPr>
          <w:szCs w:val="26"/>
        </w:rPr>
        <w:t>Орловской</w:t>
      </w:r>
      <w:r w:rsidRPr="00DD26AF">
        <w:rPr>
          <w:rFonts w:eastAsia="Times New Roman"/>
          <w:szCs w:val="26"/>
        </w:rPr>
        <w:t xml:space="preserve"> области (далее Генеральный план) выполнен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Федерации», Федерального Закона «Об объектах культурного наследия (памятниках истории и культуры) Российской Федерации», иными законами и нормативными правовыми актами Российской Федерации и </w:t>
      </w:r>
      <w:r w:rsidRPr="00DD26AF">
        <w:rPr>
          <w:szCs w:val="26"/>
        </w:rPr>
        <w:t>Орловской</w:t>
      </w:r>
      <w:r w:rsidRPr="00DD26AF">
        <w:rPr>
          <w:rFonts w:eastAsia="Times New Roman"/>
          <w:szCs w:val="26"/>
        </w:rPr>
        <w:t xml:space="preserve"> области. 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>Содержание и состав работы определяется положениями Градостроительного кодекса Российской Федерации, а также техническим заданием Договора.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 xml:space="preserve">«Генеральный план </w:t>
      </w:r>
      <w:r w:rsidR="001E54AA">
        <w:rPr>
          <w:szCs w:val="26"/>
        </w:rPr>
        <w:t>Яковлевского</w:t>
      </w:r>
      <w:r w:rsidRPr="00DD26AF">
        <w:rPr>
          <w:rFonts w:eastAsia="Times New Roman"/>
          <w:szCs w:val="26"/>
        </w:rPr>
        <w:t xml:space="preserve"> сельского поселения </w:t>
      </w:r>
      <w:r w:rsidRPr="00DD26AF">
        <w:rPr>
          <w:szCs w:val="26"/>
        </w:rPr>
        <w:t>Свердловского</w:t>
      </w:r>
      <w:r w:rsidRPr="00DD26AF">
        <w:rPr>
          <w:rFonts w:eastAsia="Times New Roman"/>
          <w:szCs w:val="26"/>
        </w:rPr>
        <w:t xml:space="preserve"> района </w:t>
      </w:r>
      <w:r w:rsidRPr="00DD26AF">
        <w:rPr>
          <w:szCs w:val="26"/>
        </w:rPr>
        <w:t>Орловской</w:t>
      </w:r>
      <w:r w:rsidRPr="00DD26AF">
        <w:rPr>
          <w:rFonts w:eastAsia="Times New Roman"/>
          <w:szCs w:val="26"/>
        </w:rPr>
        <w:t xml:space="preserve"> области» является стратегическим документом, с горизонтом планирования на долгосрочную перспективу до </w:t>
      </w:r>
      <w:smartTag w:uri="urn:schemas-microsoft-com:office:smarttags" w:element="metricconverter">
        <w:smartTagPr>
          <w:attr w:name="ProductID" w:val="2037 г"/>
        </w:smartTagPr>
        <w:r w:rsidRPr="00DD26AF">
          <w:rPr>
            <w:rFonts w:eastAsia="Times New Roman"/>
            <w:szCs w:val="26"/>
          </w:rPr>
          <w:t>2037 г</w:t>
        </w:r>
      </w:smartTag>
      <w:r w:rsidRPr="00DD26AF">
        <w:rPr>
          <w:rFonts w:eastAsia="Times New Roman"/>
          <w:szCs w:val="26"/>
        </w:rPr>
        <w:t xml:space="preserve">., в том числе на первую очередь – до </w:t>
      </w:r>
      <w:smartTag w:uri="urn:schemas-microsoft-com:office:smarttags" w:element="metricconverter">
        <w:smartTagPr>
          <w:attr w:name="ProductID" w:val="2017 г"/>
        </w:smartTagPr>
        <w:r w:rsidRPr="00DD26AF">
          <w:rPr>
            <w:rFonts w:eastAsia="Times New Roman"/>
            <w:szCs w:val="26"/>
          </w:rPr>
          <w:t>2017 г</w:t>
        </w:r>
      </w:smartTag>
      <w:r w:rsidRPr="00DD26AF">
        <w:rPr>
          <w:rFonts w:eastAsia="Times New Roman"/>
          <w:szCs w:val="26"/>
        </w:rPr>
        <w:t xml:space="preserve">. и на расчетный срок  - до </w:t>
      </w:r>
      <w:smartTag w:uri="urn:schemas-microsoft-com:office:smarttags" w:element="metricconverter">
        <w:smartTagPr>
          <w:attr w:name="ProductID" w:val="2027 г"/>
        </w:smartTagPr>
        <w:r w:rsidRPr="00DD26AF">
          <w:rPr>
            <w:rFonts w:eastAsia="Times New Roman"/>
            <w:szCs w:val="26"/>
          </w:rPr>
          <w:t>2027 г</w:t>
        </w:r>
      </w:smartTag>
      <w:r w:rsidRPr="00DD26AF">
        <w:rPr>
          <w:rFonts w:eastAsia="Times New Roman"/>
          <w:szCs w:val="26"/>
        </w:rPr>
        <w:t>.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>Проектные решения Генерального плана на расчетный срок являются основанием для разработки документации по планировке территорий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мероприятий по охране окружающей среды.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  <w:szCs w:val="26"/>
        </w:rPr>
      </w:pPr>
      <w:r w:rsidRPr="00DD26AF">
        <w:rPr>
          <w:rFonts w:eastAsia="Times New Roman"/>
          <w:szCs w:val="26"/>
        </w:rPr>
        <w:t>При подготовке проекта Генерального плана использовались отч</w:t>
      </w:r>
      <w:r w:rsidR="001E54AA">
        <w:rPr>
          <w:rFonts w:eastAsia="Times New Roman"/>
          <w:szCs w:val="26"/>
        </w:rPr>
        <w:t>е</w:t>
      </w:r>
      <w:r w:rsidRPr="00DD26AF">
        <w:rPr>
          <w:rFonts w:eastAsia="Times New Roman"/>
          <w:szCs w:val="26"/>
        </w:rPr>
        <w:t xml:space="preserve">тные и аналитические материалы территориального органа Федеральной службы государственной статистики по </w:t>
      </w:r>
      <w:r w:rsidRPr="00DD26AF">
        <w:rPr>
          <w:szCs w:val="26"/>
        </w:rPr>
        <w:t xml:space="preserve">Орловской </w:t>
      </w:r>
      <w:r w:rsidRPr="00DD26AF">
        <w:rPr>
          <w:rFonts w:eastAsia="Times New Roman"/>
          <w:szCs w:val="26"/>
        </w:rPr>
        <w:t>области, данные, предоставленные администрацией сельского поселения, данные собственных исследований, прочие источники.</w:t>
      </w:r>
    </w:p>
    <w:p w:rsidR="00D26C4E" w:rsidRPr="00DD26AF" w:rsidRDefault="00D26C4E" w:rsidP="003F693D">
      <w:pPr>
        <w:pStyle w:val="a5"/>
        <w:spacing w:line="276" w:lineRule="auto"/>
      </w:pPr>
      <w:r w:rsidRPr="00DD26AF">
        <w:rPr>
          <w:rFonts w:eastAsia="Times New Roman"/>
        </w:rPr>
        <w:t xml:space="preserve">Разработка Генерального плана </w:t>
      </w:r>
      <w:r w:rsidR="001E54AA">
        <w:rPr>
          <w:szCs w:val="26"/>
        </w:rPr>
        <w:t>Яковлевского</w:t>
      </w:r>
      <w:r w:rsidRPr="00DD26AF">
        <w:rPr>
          <w:rFonts w:eastAsia="Times New Roman"/>
        </w:rPr>
        <w:t xml:space="preserve"> сельского поселения </w:t>
      </w:r>
      <w:r w:rsidRPr="00DD26AF">
        <w:t>Свердловского</w:t>
      </w:r>
      <w:r w:rsidRPr="00DD26AF">
        <w:rPr>
          <w:rFonts w:eastAsia="Times New Roman"/>
        </w:rPr>
        <w:t xml:space="preserve"> района </w:t>
      </w:r>
      <w:r w:rsidRPr="00DD26AF">
        <w:t>Орловской</w:t>
      </w:r>
      <w:r w:rsidRPr="00DD26AF">
        <w:rPr>
          <w:rFonts w:eastAsia="Times New Roman"/>
        </w:rPr>
        <w:t xml:space="preserve"> области опиралась на положения </w:t>
      </w:r>
      <w:r w:rsidRPr="00DD26AF">
        <w:t xml:space="preserve"> областной целевой программы "Развитие сельского хозяйства и регулирование рынков сельскохозяйственной продукции, сырья и продовольствия на 2008-2012 годы", областной целевой программы </w:t>
      </w:r>
      <w:r w:rsidRPr="00DD26AF">
        <w:lastRenderedPageBreak/>
        <w:t xml:space="preserve">"Социальное развитие села Орловской области до 2010 года",  </w:t>
      </w:r>
      <w:r w:rsidRPr="00DD26AF">
        <w:rPr>
          <w:rFonts w:eastAsia="Times New Roman"/>
        </w:rPr>
        <w:t xml:space="preserve">«Схемы территориального планирования </w:t>
      </w:r>
      <w:r w:rsidRPr="00DD26AF">
        <w:t>Свердловского</w:t>
      </w:r>
      <w:r w:rsidRPr="00DD26AF">
        <w:rPr>
          <w:rFonts w:eastAsia="Times New Roman"/>
        </w:rPr>
        <w:t xml:space="preserve"> района </w:t>
      </w:r>
      <w:r w:rsidRPr="00DD26AF">
        <w:t>Орловской</w:t>
      </w:r>
      <w:r w:rsidRPr="00DD26AF">
        <w:rPr>
          <w:rFonts w:eastAsia="Times New Roman"/>
        </w:rPr>
        <w:t xml:space="preserve"> области», «Схемы территориального планирования</w:t>
      </w:r>
      <w:r w:rsidRPr="00DD26AF">
        <w:t xml:space="preserve"> Орловской</w:t>
      </w:r>
      <w:r w:rsidRPr="00DD26AF">
        <w:rPr>
          <w:rFonts w:eastAsia="Times New Roman"/>
        </w:rPr>
        <w:t xml:space="preserve"> области»</w:t>
      </w:r>
      <w:r w:rsidRPr="00DD26AF">
        <w:t>, другие документы.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</w:rPr>
      </w:pPr>
      <w:r w:rsidRPr="00DD26AF">
        <w:rPr>
          <w:rFonts w:eastAsia="Times New Roman"/>
        </w:rPr>
        <w:t xml:space="preserve">Настоящая работа подразделяется на два блока – утверждаемую часть и материалы по обоснованию. </w:t>
      </w:r>
    </w:p>
    <w:p w:rsidR="00D26C4E" w:rsidRPr="00DD26AF" w:rsidRDefault="00D26C4E" w:rsidP="003F693D">
      <w:pPr>
        <w:pStyle w:val="a5"/>
        <w:spacing w:line="276" w:lineRule="auto"/>
        <w:rPr>
          <w:rFonts w:eastAsia="Times New Roman"/>
        </w:rPr>
      </w:pPr>
      <w:r w:rsidRPr="00DD26AF">
        <w:rPr>
          <w:rFonts w:eastAsia="Times New Roman"/>
        </w:rPr>
        <w:t>Проект выполнен с использованием лицензионных программных продуктов MS Office, MapInfo.</w:t>
      </w:r>
    </w:p>
    <w:p w:rsidR="00D26C4E" w:rsidRDefault="00D26C4E" w:rsidP="003F69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D26C4E" w:rsidRPr="00DD26AF" w:rsidRDefault="00D26C4E" w:rsidP="00D26C4E">
      <w:pPr>
        <w:pStyle w:val="2"/>
        <w:rPr>
          <w:rFonts w:ascii="Cambria" w:eastAsia="Times New Roman" w:hAnsi="Cambria" w:cs="Times New Roman"/>
          <w:color w:val="auto"/>
          <w:sz w:val="32"/>
        </w:rPr>
      </w:pPr>
      <w:bookmarkStart w:id="1" w:name="_Toc311066364"/>
      <w:r w:rsidRPr="00DD26AF">
        <w:rPr>
          <w:rFonts w:ascii="Cambria" w:eastAsia="Times New Roman" w:hAnsi="Cambria" w:cs="Times New Roman"/>
          <w:color w:val="auto"/>
          <w:sz w:val="32"/>
        </w:rPr>
        <w:lastRenderedPageBreak/>
        <w:t>1. МЕРОПРИЯТИЯ ПО ОХРАНЕ ОКРУЖАЮЩЕ</w:t>
      </w:r>
      <w:r w:rsidRPr="00DD26AF">
        <w:rPr>
          <w:color w:val="auto"/>
          <w:sz w:val="32"/>
        </w:rPr>
        <w:t>Й</w:t>
      </w:r>
      <w:r w:rsidRPr="00DD26AF">
        <w:rPr>
          <w:rFonts w:ascii="Cambria" w:eastAsia="Times New Roman" w:hAnsi="Cambria" w:cs="Times New Roman"/>
          <w:color w:val="auto"/>
          <w:sz w:val="32"/>
        </w:rPr>
        <w:t xml:space="preserve"> СРЕДЫ</w:t>
      </w:r>
      <w:bookmarkEnd w:id="1"/>
    </w:p>
    <w:p w:rsidR="001E54AA" w:rsidRPr="0002731D" w:rsidRDefault="001E54AA" w:rsidP="003F693D">
      <w:pPr>
        <w:pStyle w:val="22"/>
      </w:pPr>
      <w:r w:rsidRPr="0002731D">
        <w:t>Защите и охране на территории поселения подлежат воздух, поверхностные и подземные воды, почвы, растительный и животный мир.</w:t>
      </w:r>
    </w:p>
    <w:p w:rsidR="001E54AA" w:rsidRPr="0002731D" w:rsidRDefault="001E54AA" w:rsidP="003F693D">
      <w:pPr>
        <w:pStyle w:val="22"/>
      </w:pPr>
      <w:r w:rsidRPr="0002731D">
        <w:t>Для улучшения состояния поверхностных вод, почв, атмосферного воздуха рекомендуется проведение ряда специальных мероприятий.</w:t>
      </w:r>
    </w:p>
    <w:p w:rsidR="001E54AA" w:rsidRPr="0002731D" w:rsidRDefault="001E54AA" w:rsidP="003F693D">
      <w:pPr>
        <w:pStyle w:val="22"/>
        <w:rPr>
          <w:u w:val="single"/>
        </w:rPr>
      </w:pPr>
      <w:r w:rsidRPr="0002731D">
        <w:rPr>
          <w:u w:val="single"/>
        </w:rPr>
        <w:t>Мероприятия по охране поверхностных и подземных вод</w:t>
      </w:r>
    </w:p>
    <w:p w:rsidR="001E54AA" w:rsidRPr="0002731D" w:rsidRDefault="001E54AA" w:rsidP="003F693D">
      <w:pPr>
        <w:pStyle w:val="22"/>
      </w:pPr>
      <w:r w:rsidRPr="0002731D">
        <w:t>Необходимо:</w:t>
      </w:r>
    </w:p>
    <w:p w:rsidR="001E54AA" w:rsidRPr="0002731D" w:rsidRDefault="001E54AA" w:rsidP="003F693D">
      <w:pPr>
        <w:pStyle w:val="22"/>
        <w:numPr>
          <w:ilvl w:val="0"/>
          <w:numId w:val="36"/>
        </w:numPr>
        <w:ind w:left="0" w:firstLine="709"/>
      </w:pPr>
      <w:r w:rsidRPr="0002731D">
        <w:t>оборудовать все водозаборные сооружения аппаратурой для учета забираемых вод;</w:t>
      </w:r>
    </w:p>
    <w:p w:rsidR="001E54AA" w:rsidRPr="0002731D" w:rsidRDefault="001E54AA" w:rsidP="003F693D">
      <w:pPr>
        <w:pStyle w:val="22"/>
        <w:numPr>
          <w:ilvl w:val="0"/>
          <w:numId w:val="36"/>
        </w:numPr>
        <w:ind w:left="0" w:firstLine="709"/>
      </w:pPr>
      <w:r w:rsidRPr="0002731D">
        <w:t>обеспечить современными очистными сооружениями источники бытовых сточных вод;</w:t>
      </w:r>
    </w:p>
    <w:p w:rsidR="001E54AA" w:rsidRPr="0002731D" w:rsidRDefault="001E54AA" w:rsidP="003F693D">
      <w:pPr>
        <w:pStyle w:val="22"/>
        <w:numPr>
          <w:ilvl w:val="0"/>
          <w:numId w:val="36"/>
        </w:numPr>
        <w:ind w:left="0" w:firstLine="709"/>
      </w:pPr>
      <w:r w:rsidRPr="0002731D">
        <w:t>ограничить бурени</w:t>
      </w:r>
      <w:r>
        <w:t>е скважин на воду в черте населе</w:t>
      </w:r>
      <w:r w:rsidRPr="0002731D">
        <w:t>нных пунктов до проведения оценки запасов и выяснения целесообразности бурения новых скважин;</w:t>
      </w:r>
    </w:p>
    <w:p w:rsidR="001E54AA" w:rsidRPr="0002731D" w:rsidRDefault="001E54AA" w:rsidP="003F693D">
      <w:pPr>
        <w:pStyle w:val="22"/>
        <w:numPr>
          <w:ilvl w:val="0"/>
          <w:numId w:val="36"/>
        </w:numPr>
        <w:ind w:left="0" w:firstLine="709"/>
      </w:pPr>
      <w:r w:rsidRPr="0002731D">
        <w:t>затампонировать бесхозные скважины.</w:t>
      </w:r>
    </w:p>
    <w:p w:rsidR="001E54AA" w:rsidRPr="0002731D" w:rsidRDefault="001E54AA" w:rsidP="003F693D">
      <w:pPr>
        <w:pStyle w:val="22"/>
        <w:numPr>
          <w:ilvl w:val="0"/>
          <w:numId w:val="36"/>
        </w:numPr>
        <w:ind w:left="0" w:firstLine="709"/>
      </w:pPr>
      <w:r w:rsidRPr="0002731D">
        <w:t xml:space="preserve">создать у всех водозаборных и иных гидротехнических сооружений зоны санитарной охраны </w:t>
      </w:r>
      <w:r w:rsidRPr="0002731D">
        <w:rPr>
          <w:lang w:val="en-US"/>
        </w:rPr>
        <w:t>I</w:t>
      </w:r>
      <w:r w:rsidRPr="0002731D">
        <w:t xml:space="preserve">, </w:t>
      </w:r>
      <w:r w:rsidRPr="0002731D">
        <w:rPr>
          <w:lang w:val="en-US"/>
        </w:rPr>
        <w:t>II</w:t>
      </w:r>
      <w:r w:rsidRPr="0002731D">
        <w:t xml:space="preserve"> и </w:t>
      </w:r>
      <w:r w:rsidRPr="0002731D">
        <w:rPr>
          <w:lang w:val="en-US"/>
        </w:rPr>
        <w:t>III</w:t>
      </w:r>
      <w:r w:rsidRPr="0002731D">
        <w:t xml:space="preserve"> поясов там, где эти зоны отсутствуют, и пункты наблюдения за показателями состояния водных объектов.</w:t>
      </w:r>
    </w:p>
    <w:p w:rsidR="001E54AA" w:rsidRPr="00032CD9" w:rsidRDefault="001E54AA" w:rsidP="003F693D">
      <w:pPr>
        <w:pStyle w:val="22"/>
        <w:rPr>
          <w:u w:val="single"/>
        </w:rPr>
      </w:pPr>
      <w:r w:rsidRPr="00032CD9">
        <w:rPr>
          <w:u w:val="single"/>
        </w:rPr>
        <w:t>Мероприятия по охране атмосферного воздуха</w:t>
      </w:r>
    </w:p>
    <w:p w:rsidR="001E54AA" w:rsidRPr="0002731D" w:rsidRDefault="001E54AA" w:rsidP="003F693D">
      <w:pPr>
        <w:pStyle w:val="22"/>
      </w:pPr>
      <w:r w:rsidRPr="0002731D">
        <w:t xml:space="preserve">Для улучшения состояния воздуха необходимо повысить эффективность работы очистных фильтров, пылеуловителей, циклонов, пылеосадительных камер и обеспечить ими все </w:t>
      </w:r>
      <w:r>
        <w:t>предприятия.</w:t>
      </w:r>
    </w:p>
    <w:p w:rsidR="001E54AA" w:rsidRPr="00032CD9" w:rsidRDefault="001E54AA" w:rsidP="003F693D">
      <w:pPr>
        <w:pStyle w:val="22"/>
        <w:rPr>
          <w:u w:val="single"/>
        </w:rPr>
      </w:pPr>
      <w:r w:rsidRPr="00032CD9">
        <w:rPr>
          <w:u w:val="single"/>
        </w:rPr>
        <w:t>Мероприятия по охране почв</w:t>
      </w:r>
    </w:p>
    <w:p w:rsidR="001E54AA" w:rsidRPr="0002731D" w:rsidRDefault="001E54AA" w:rsidP="003F693D">
      <w:pPr>
        <w:pStyle w:val="22"/>
      </w:pPr>
      <w:r w:rsidRPr="0002731D">
        <w:t>Мероприятия по охране почв должны включать:</w:t>
      </w:r>
    </w:p>
    <w:p w:rsidR="001E54AA" w:rsidRPr="0002731D" w:rsidRDefault="001E54AA" w:rsidP="003F693D">
      <w:pPr>
        <w:pStyle w:val="22"/>
        <w:numPr>
          <w:ilvl w:val="0"/>
          <w:numId w:val="37"/>
        </w:numPr>
        <w:ind w:left="0" w:firstLine="709"/>
      </w:pPr>
      <w:r w:rsidRPr="0002731D">
        <w:t>специальные агротехнические мероприятия для предотвращения развития эрозионных процессов сельскохозяйственных земель,</w:t>
      </w:r>
    </w:p>
    <w:p w:rsidR="001E54AA" w:rsidRPr="0002731D" w:rsidRDefault="001E54AA" w:rsidP="003F693D">
      <w:pPr>
        <w:pStyle w:val="22"/>
        <w:numPr>
          <w:ilvl w:val="0"/>
          <w:numId w:val="37"/>
        </w:numPr>
        <w:ind w:left="0" w:firstLine="709"/>
      </w:pPr>
      <w:r w:rsidRPr="0002731D">
        <w:t>рекультивацию нарушенных земель, уничтожение химикатов, запрещенных к использованию и с истекшим сроком годности.</w:t>
      </w:r>
    </w:p>
    <w:p w:rsidR="001E54AA" w:rsidRPr="00032CD9" w:rsidRDefault="001E54AA" w:rsidP="003F693D">
      <w:pPr>
        <w:pStyle w:val="22"/>
        <w:rPr>
          <w:u w:val="single"/>
        </w:rPr>
      </w:pPr>
      <w:r w:rsidRPr="00032CD9">
        <w:rPr>
          <w:u w:val="single"/>
        </w:rPr>
        <w:t>Мероприятия по улучшению обращения с отходами производства и потребления:</w:t>
      </w:r>
    </w:p>
    <w:p w:rsidR="001E54AA" w:rsidRPr="0002731D" w:rsidRDefault="001E54AA" w:rsidP="003F693D">
      <w:pPr>
        <w:pStyle w:val="22"/>
        <w:numPr>
          <w:ilvl w:val="0"/>
          <w:numId w:val="38"/>
        </w:numPr>
        <w:ind w:left="0" w:firstLine="709"/>
      </w:pPr>
      <w:r w:rsidRPr="0002731D">
        <w:t>оборудовать специальные площадки для складирования отходов сельскохозяйственных предприятий;</w:t>
      </w:r>
    </w:p>
    <w:p w:rsidR="001E54AA" w:rsidRPr="0002731D" w:rsidRDefault="001E54AA" w:rsidP="003F693D">
      <w:pPr>
        <w:pStyle w:val="22"/>
        <w:numPr>
          <w:ilvl w:val="0"/>
          <w:numId w:val="38"/>
        </w:numPr>
        <w:ind w:left="0" w:firstLine="709"/>
      </w:pPr>
      <w:r w:rsidRPr="0002731D">
        <w:t>рассмотреть возможность организации селективного сбора отходов;</w:t>
      </w:r>
    </w:p>
    <w:p w:rsidR="001E54AA" w:rsidRPr="0002731D" w:rsidRDefault="001E54AA" w:rsidP="003F693D">
      <w:pPr>
        <w:pStyle w:val="22"/>
        <w:numPr>
          <w:ilvl w:val="0"/>
          <w:numId w:val="38"/>
        </w:numPr>
        <w:ind w:left="0" w:firstLine="709"/>
      </w:pPr>
      <w:r w:rsidRPr="0002731D">
        <w:lastRenderedPageBreak/>
        <w:t>разработать схему санитарной очистки поселения.</w:t>
      </w:r>
    </w:p>
    <w:p w:rsidR="001E54AA" w:rsidRPr="0002731D" w:rsidRDefault="001E54AA" w:rsidP="003F693D">
      <w:pPr>
        <w:pStyle w:val="22"/>
        <w:rPr>
          <w:u w:val="single"/>
        </w:rPr>
      </w:pPr>
      <w:r w:rsidRPr="0002731D">
        <w:t xml:space="preserve">Для улучшения </w:t>
      </w:r>
      <w:r w:rsidRPr="00332B03">
        <w:rPr>
          <w:u w:val="single"/>
        </w:rPr>
        <w:t>общего состояния окружающей среды</w:t>
      </w:r>
      <w:r w:rsidRPr="0002731D">
        <w:t xml:space="preserve"> поселения </w:t>
      </w:r>
      <w:r w:rsidRPr="00332B03">
        <w:t>необходимо:</w:t>
      </w:r>
    </w:p>
    <w:p w:rsidR="001E54AA" w:rsidRPr="0002731D" w:rsidRDefault="001E54AA" w:rsidP="003F693D">
      <w:pPr>
        <w:pStyle w:val="22"/>
        <w:numPr>
          <w:ilvl w:val="0"/>
          <w:numId w:val="39"/>
        </w:numPr>
        <w:ind w:left="0" w:firstLine="709"/>
      </w:pPr>
      <w:r w:rsidRPr="0002731D">
        <w:t>обеспечить ведение баз данных о состоянии окружающей среды на основе геоинформационной системы;</w:t>
      </w:r>
    </w:p>
    <w:p w:rsidR="001E54AA" w:rsidRPr="0002731D" w:rsidRDefault="001E54AA" w:rsidP="003F693D">
      <w:pPr>
        <w:pStyle w:val="22"/>
        <w:numPr>
          <w:ilvl w:val="0"/>
          <w:numId w:val="39"/>
        </w:numPr>
        <w:ind w:left="0" w:firstLine="709"/>
      </w:pPr>
      <w:r w:rsidRPr="0002731D">
        <w:t>обеспечить проведение государственной экологической экспертизы по всем объектам намечаемой хозяйственной деятельности;</w:t>
      </w:r>
    </w:p>
    <w:p w:rsidR="00D26C4E" w:rsidRPr="00DD26AF" w:rsidRDefault="001E54AA" w:rsidP="003F693D">
      <w:pPr>
        <w:pStyle w:val="a5"/>
        <w:numPr>
          <w:ilvl w:val="0"/>
          <w:numId w:val="39"/>
        </w:numPr>
        <w:spacing w:line="276" w:lineRule="auto"/>
        <w:ind w:left="0" w:firstLine="709"/>
      </w:pPr>
      <w:r w:rsidRPr="0002731D">
        <w:t>организовать работу по экологическому образованию и воспитанию населения.</w:t>
      </w:r>
      <w:r w:rsidR="00D26C4E" w:rsidRPr="00DD26AF">
        <w:br w:type="page"/>
      </w:r>
    </w:p>
    <w:p w:rsidR="00D26C4E" w:rsidRPr="008529D8" w:rsidRDefault="00D26C4E" w:rsidP="001F7970">
      <w:pPr>
        <w:pStyle w:val="2"/>
        <w:rPr>
          <w:color w:val="auto"/>
          <w:sz w:val="32"/>
        </w:rPr>
      </w:pPr>
      <w:bookmarkStart w:id="2" w:name="_Toc311066365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2. МЕРОПРИЯТИЯ ПО ПРЕДОТВРАЩЕНИЮ РИСКОВ</w:t>
      </w:r>
      <w:r w:rsidR="003F693D">
        <w:rPr>
          <w:rFonts w:ascii="Cambria" w:eastAsia="Times New Roman" w:hAnsi="Cambria" w:cs="Times New Roman"/>
          <w:color w:val="auto"/>
          <w:sz w:val="32"/>
        </w:rPr>
        <w:t xml:space="preserve"> </w:t>
      </w:r>
      <w:r w:rsidRPr="008529D8">
        <w:rPr>
          <w:rFonts w:ascii="Cambria" w:eastAsia="Times New Roman" w:hAnsi="Cambria" w:cs="Times New Roman"/>
          <w:color w:val="auto"/>
          <w:sz w:val="32"/>
        </w:rPr>
        <w:t>ВОЗНИКНОВЕНИЯ ЧРЕЗВЫЧАЙНЫХ СИТУАЦИЙ</w:t>
      </w:r>
      <w:r w:rsidR="003F693D">
        <w:rPr>
          <w:rFonts w:ascii="Cambria" w:eastAsia="Times New Roman" w:hAnsi="Cambria" w:cs="Times New Roman"/>
          <w:color w:val="auto"/>
          <w:sz w:val="32"/>
        </w:rPr>
        <w:t xml:space="preserve"> </w:t>
      </w:r>
      <w:r w:rsidRPr="008529D8">
        <w:rPr>
          <w:rFonts w:ascii="Cambria" w:eastAsia="Times New Roman" w:hAnsi="Cambria" w:cs="Times New Roman"/>
          <w:color w:val="auto"/>
          <w:sz w:val="32"/>
        </w:rPr>
        <w:t>ПРИРОДНОГО И ТЕХНОГЕННОГО ХАРАКТЕРА</w:t>
      </w:r>
      <w:bookmarkEnd w:id="2"/>
    </w:p>
    <w:p w:rsidR="001E54AA" w:rsidRPr="000F778D" w:rsidRDefault="001E54AA" w:rsidP="003F693D">
      <w:pPr>
        <w:pStyle w:val="a5"/>
        <w:spacing w:line="276" w:lineRule="auto"/>
      </w:pPr>
      <w:r w:rsidRPr="000F778D">
        <w:rPr>
          <w:szCs w:val="26"/>
        </w:rPr>
        <w:t xml:space="preserve">В основе мер по предупреждению чрезвычайных ситуаций (снижению </w:t>
      </w:r>
      <w:r w:rsidRPr="000F778D">
        <w:t>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 Значительная часть этих мероприятий проводится в рамках инженерной, радиационной, химической, медицинской, медико-биологической и противопожарной защиты населения и территорий от чрезвычайных ситуаций.</w:t>
      </w:r>
    </w:p>
    <w:p w:rsidR="001E54AA" w:rsidRPr="000F778D" w:rsidRDefault="001E54AA" w:rsidP="003F693D">
      <w:pPr>
        <w:pStyle w:val="a5"/>
        <w:spacing w:line="276" w:lineRule="auto"/>
      </w:pPr>
      <w:r w:rsidRPr="000F778D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мониторинг и прогнозирование чрезвычайных ситуаций;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рациональное размещение производительных сил по территории поселения с учетом природной и техногенной безопасности;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разработка и осуществление инженерно-технических мероприятий, направленных на предотвращение чрезвычайных ситуаций, смягчение их последствий, защиту населения и материальных средств;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декларирование промышленной безопасности;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лицензирование деятельности опасных производственных объектов;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lastRenderedPageBreak/>
        <w:t>страхование ответственности за причинение вреда при эксплуатации опасного производственного объекта;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проведение государственной экспертизы в области предупреждения чрезвычайных ситуаций;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государственный надзор и контроль по вопросам природной и техногенной безопасности;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информирование населения о потенциальных природных и техногенных угрозах на территории проживания;</w:t>
      </w:r>
    </w:p>
    <w:p w:rsidR="001E54AA" w:rsidRPr="000F778D" w:rsidRDefault="001E54AA" w:rsidP="003F693D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подготовка населения в области защиты от чрезвычайных ситуаций.</w:t>
      </w:r>
    </w:p>
    <w:p w:rsidR="001E54AA" w:rsidRPr="000F778D" w:rsidRDefault="001E54AA" w:rsidP="003F693D">
      <w:pPr>
        <w:pStyle w:val="a5"/>
        <w:spacing w:line="276" w:lineRule="auto"/>
        <w:rPr>
          <w:szCs w:val="26"/>
        </w:rPr>
      </w:pPr>
      <w:r w:rsidRPr="000F778D">
        <w:rPr>
          <w:szCs w:val="26"/>
        </w:rPr>
        <w:t>В техногенной сфере работа по предупреждению аварий ведется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В качестве таких мер могут быть названы: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 Работу по предотвращению аварий должны вести соответствующие технологические службы предприятий, их подразделения по технике безопасности.</w:t>
      </w:r>
    </w:p>
    <w:p w:rsidR="001E54AA" w:rsidRPr="00CC5E09" w:rsidRDefault="001E54AA" w:rsidP="003F693D">
      <w:pPr>
        <w:pStyle w:val="a5"/>
        <w:spacing w:line="276" w:lineRule="auto"/>
      </w:pPr>
      <w:r w:rsidRPr="000F778D">
        <w:rPr>
          <w:u w:val="single"/>
        </w:rPr>
        <w:t>Мероприятия по предупреждению ЧС на железнодорожном транспорте</w:t>
      </w:r>
      <w:r w:rsidRPr="00CC5E09">
        <w:t xml:space="preserve"> должны включать:</w:t>
      </w:r>
    </w:p>
    <w:p w:rsidR="001E54AA" w:rsidRPr="000F778D" w:rsidRDefault="001E54AA" w:rsidP="003F693D">
      <w:pPr>
        <w:pStyle w:val="a5"/>
        <w:numPr>
          <w:ilvl w:val="0"/>
          <w:numId w:val="2"/>
        </w:numPr>
        <w:spacing w:line="276" w:lineRule="auto"/>
        <w:ind w:left="0" w:firstLine="709"/>
      </w:pPr>
      <w:r w:rsidRPr="000F778D">
        <w:t xml:space="preserve">пропуск, обработка и отстой поездов с опасными грузами должны осуществляться только по обходам. Площадки для перекачки этих грузов и железнодорожные пути для накопления их должны быть удалены на </w:t>
      </w:r>
      <w:smartTag w:uri="urn:schemas-microsoft-com:office:smarttags" w:element="metricconverter">
        <w:smartTagPr>
          <w:attr w:name="ProductID" w:val="250 м"/>
        </w:smartTagPr>
        <w:r w:rsidRPr="000F778D">
          <w:t>250 м</w:t>
        </w:r>
      </w:smartTag>
      <w:r w:rsidRPr="000F778D">
        <w:t xml:space="preserve"> от жилых домов, производственных и складских зданий, от мест стоянки других поездов.</w:t>
      </w:r>
    </w:p>
    <w:p w:rsidR="001E54AA" w:rsidRPr="000F778D" w:rsidRDefault="001E54AA" w:rsidP="003F693D">
      <w:pPr>
        <w:pStyle w:val="a5"/>
        <w:numPr>
          <w:ilvl w:val="0"/>
          <w:numId w:val="2"/>
        </w:numPr>
        <w:spacing w:line="276" w:lineRule="auto"/>
        <w:ind w:left="0" w:firstLine="709"/>
      </w:pPr>
      <w:r w:rsidRPr="000F778D">
        <w:t>оборудование железнодорожных станций, принимающих опасные грузы системой оповещения и системой постановки водяных завес.</w:t>
      </w:r>
    </w:p>
    <w:p w:rsidR="001E54AA" w:rsidRPr="000F778D" w:rsidRDefault="001E54AA" w:rsidP="003F693D">
      <w:pPr>
        <w:pStyle w:val="a5"/>
        <w:numPr>
          <w:ilvl w:val="0"/>
          <w:numId w:val="2"/>
        </w:numPr>
        <w:spacing w:line="276" w:lineRule="auto"/>
        <w:ind w:left="0" w:firstLine="709"/>
      </w:pPr>
      <w:r w:rsidRPr="000F778D">
        <w:lastRenderedPageBreak/>
        <w:t>защита путей от снегозаносов и обледенения путем устройства лесонасаждений, постановкой постоянных заборов или переносных решетчатых щитов.</w:t>
      </w:r>
    </w:p>
    <w:p w:rsidR="001E54AA" w:rsidRPr="000F778D" w:rsidRDefault="001E54AA" w:rsidP="003F693D">
      <w:pPr>
        <w:pStyle w:val="a5"/>
        <w:spacing w:line="276" w:lineRule="auto"/>
        <w:rPr>
          <w:szCs w:val="26"/>
          <w:u w:val="single"/>
        </w:rPr>
      </w:pPr>
      <w:r w:rsidRPr="000F778D">
        <w:rPr>
          <w:szCs w:val="26"/>
          <w:u w:val="single"/>
        </w:rPr>
        <w:t>Мероприятия по обеспечению пожарной безопасности</w:t>
      </w:r>
    </w:p>
    <w:p w:rsidR="001E54AA" w:rsidRDefault="001E54AA" w:rsidP="003F693D">
      <w:pPr>
        <w:pStyle w:val="a5"/>
        <w:spacing w:line="276" w:lineRule="auto"/>
      </w:pPr>
      <w:r w:rsidRPr="00CC5E09">
        <w:t xml:space="preserve">В соответствии с Федеральным законом №123-ФЗ «Технический регламент о требованиях пожарной безопасности» от 22.07.2008 года ст.76 дислокация подразделений пожарной охраны на территориях поселений и городских округов определяется из условия, что время прибытия первого подразделения к месту вызова в сельских поселениях не должно превышать 20 минут. </w:t>
      </w:r>
    </w:p>
    <w:p w:rsidR="001E54AA" w:rsidRPr="000F778D" w:rsidRDefault="001E54AA" w:rsidP="003F693D">
      <w:pPr>
        <w:pStyle w:val="a5"/>
        <w:spacing w:line="276" w:lineRule="auto"/>
        <w:rPr>
          <w:szCs w:val="26"/>
        </w:rPr>
      </w:pPr>
      <w:r w:rsidRPr="000F778D">
        <w:rPr>
          <w:szCs w:val="26"/>
        </w:rPr>
        <w:t>В удаленных населенных пунктах, с малой численностью населения, оказывающихся за двадцатиминутным временным радиусом выезда, проектом предлагается организация добровольных пожарных дружин и снабжение их необходимыми техническими средствами тушения пожаров.</w:t>
      </w:r>
    </w:p>
    <w:p w:rsidR="001E54AA" w:rsidRPr="000F778D" w:rsidRDefault="001E54AA" w:rsidP="003F693D">
      <w:pPr>
        <w:pStyle w:val="a5"/>
        <w:spacing w:line="276" w:lineRule="auto"/>
      </w:pPr>
      <w:r w:rsidRPr="000F778D">
        <w:t>Во всех населенных пунктах поселения на искусственных и естественных водоемах предлагается организация пирсов и подъездов для забора воды пожарными автомобилями.</w:t>
      </w:r>
    </w:p>
    <w:p w:rsidR="001E54AA" w:rsidRPr="000F778D" w:rsidRDefault="001E54AA" w:rsidP="003F693D">
      <w:pPr>
        <w:pStyle w:val="a5"/>
        <w:spacing w:line="276" w:lineRule="auto"/>
        <w:rPr>
          <w:szCs w:val="26"/>
        </w:rPr>
      </w:pPr>
      <w:r w:rsidRPr="000F778D">
        <w:rPr>
          <w:szCs w:val="26"/>
        </w:rPr>
        <w:t>В соответствии со статьей 53 Лесного кодекса Российской Федерации меры пожарной безопасности в лесах включают в себя: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горюче-смазочных материалов на период высокой пожарной опасности;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мониторинг пожарной опасности в лесах;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разработка планов тушения лесных пожаров;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тушение лесных пожаров;</w:t>
      </w:r>
    </w:p>
    <w:p w:rsidR="001E54AA" w:rsidRPr="000F778D" w:rsidRDefault="001E54AA" w:rsidP="003F693D">
      <w:pPr>
        <w:pStyle w:val="a5"/>
        <w:numPr>
          <w:ilvl w:val="0"/>
          <w:numId w:val="3"/>
        </w:numPr>
        <w:spacing w:line="276" w:lineRule="auto"/>
        <w:ind w:left="0" w:firstLine="709"/>
      </w:pPr>
      <w:r w:rsidRPr="000F778D">
        <w:t>иные меры пожарной безопасности в лесах.</w:t>
      </w:r>
    </w:p>
    <w:p w:rsidR="001E54AA" w:rsidRPr="000F778D" w:rsidRDefault="001E54AA" w:rsidP="003F693D">
      <w:pPr>
        <w:pStyle w:val="a5"/>
        <w:spacing w:line="276" w:lineRule="auto"/>
        <w:rPr>
          <w:szCs w:val="26"/>
        </w:rPr>
      </w:pPr>
      <w:r w:rsidRPr="000F778D">
        <w:rPr>
          <w:szCs w:val="26"/>
        </w:rPr>
        <w:t xml:space="preserve">На застраиваемых территориях инженерная защита должна предусматривать создание единой комплексной территориальной системы или локальных (пообъектных) защитных сооружений. </w:t>
      </w:r>
    </w:p>
    <w:p w:rsidR="001E54AA" w:rsidRPr="000F778D" w:rsidRDefault="001E54AA" w:rsidP="003F693D">
      <w:pPr>
        <w:pStyle w:val="a5"/>
        <w:spacing w:line="276" w:lineRule="auto"/>
      </w:pPr>
      <w:r w:rsidRPr="000F778D">
        <w:rPr>
          <w:u w:val="single"/>
        </w:rPr>
        <w:lastRenderedPageBreak/>
        <w:t xml:space="preserve">Плановые мероприятия по защите населения от чрезвычайных ситуаций </w:t>
      </w:r>
      <w:r w:rsidRPr="000F778D">
        <w:t>должны осуществляться по следующим основным направлениям: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обеспечение готовности органов управления, сил и средств предупреждения и ликвидации чрезвычайных ситуаций к действиям при угрозе и возникновении чрезвычайных ситуаций;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совершенствование системы обучения населения способам защиты и действиям в чрезвычайных ситуациях;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1E54AA" w:rsidRPr="000F778D" w:rsidRDefault="001E54AA" w:rsidP="003F693D">
      <w:pPr>
        <w:pStyle w:val="a5"/>
        <w:spacing w:line="276" w:lineRule="auto"/>
        <w:rPr>
          <w:szCs w:val="26"/>
        </w:rPr>
      </w:pPr>
      <w:r w:rsidRPr="000F778D">
        <w:rPr>
          <w:szCs w:val="26"/>
        </w:rPr>
        <w:t>Для защиты населения от чрезвычайных ситуаций планируется: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оборудование мест массового отдыха людей на воде в соответствии с нормативами;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проведение творческих конкурсов «Безопасность на воде глазами детей», «Безопасный лед глазами детей</w:t>
      </w:r>
      <w:r w:rsidR="003F693D">
        <w:rPr>
          <w:szCs w:val="26"/>
        </w:rPr>
        <w:t>»</w:t>
      </w:r>
      <w:r w:rsidRPr="000F778D">
        <w:rPr>
          <w:szCs w:val="26"/>
        </w:rPr>
        <w:t>.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оснащение ряда лечебных и социальных учреждений со стационарами, детских учреждений, учреждений образования и культуры, зданий с массовым пребыванием людей автоматическими пожарными сигнализациями и системами оповещения и управления эвакуацией в случае пожаров;</w:t>
      </w:r>
    </w:p>
    <w:p w:rsidR="001E54AA" w:rsidRPr="000F778D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  <w:rPr>
          <w:szCs w:val="26"/>
        </w:rPr>
      </w:pPr>
      <w:r w:rsidRPr="000F778D">
        <w:rPr>
          <w:szCs w:val="26"/>
        </w:rPr>
        <w:t>создание и оснащение добровольных пожарных дружин и добровольных пожарных команд;</w:t>
      </w:r>
    </w:p>
    <w:p w:rsidR="001E54AA" w:rsidRPr="007B3BB0" w:rsidRDefault="001E54AA" w:rsidP="003F693D">
      <w:pPr>
        <w:pStyle w:val="a5"/>
        <w:numPr>
          <w:ilvl w:val="0"/>
          <w:numId w:val="4"/>
        </w:numPr>
        <w:spacing w:line="276" w:lineRule="auto"/>
        <w:ind w:left="0" w:firstLine="709"/>
      </w:pPr>
      <w:r w:rsidRPr="00982BAC">
        <w:rPr>
          <w:szCs w:val="26"/>
        </w:rPr>
        <w:t>ремонт и строительство источников противопожарного водоснабжения.</w:t>
      </w:r>
    </w:p>
    <w:p w:rsidR="00D26C4E" w:rsidRPr="000F778D" w:rsidRDefault="00D26C4E" w:rsidP="003F693D">
      <w:pPr>
        <w:pStyle w:val="a5"/>
        <w:spacing w:line="276" w:lineRule="auto"/>
      </w:pPr>
    </w:p>
    <w:p w:rsidR="00D26C4E" w:rsidRDefault="00D26C4E" w:rsidP="003F69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D26C4E" w:rsidRPr="008529D8" w:rsidRDefault="00D26C4E" w:rsidP="001F7970">
      <w:pPr>
        <w:pStyle w:val="2"/>
        <w:rPr>
          <w:color w:val="auto"/>
          <w:sz w:val="32"/>
        </w:rPr>
      </w:pPr>
      <w:bookmarkStart w:id="3" w:name="_Toc311066366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3. ПРОГНОЗНЫЕ РЕСУРСЫ ДЛЯ РЕАЛИЗАЦИИ ПЕРСПЕКТИВНЫХ НАПРАВЛЕНИЙ РАЗВИТИЯ ПОСЕЛЕНИЯ</w:t>
      </w:r>
      <w:bookmarkEnd w:id="3"/>
    </w:p>
    <w:p w:rsidR="001E54AA" w:rsidRPr="001E54AA" w:rsidRDefault="001E54AA" w:rsidP="00AF6B32">
      <w:pPr>
        <w:pStyle w:val="a5"/>
        <w:spacing w:line="276" w:lineRule="auto"/>
      </w:pPr>
      <w:r w:rsidRPr="001E54AA">
        <w:t>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региона на основе выбранных гипотез изменения уровней рождаемости, смертности и миграционных потоков, таких как половозрастной состав, обеспеченность трудовыми ресурсами, дальнейшие перспективы воспроизводства и т.д.</w:t>
      </w:r>
    </w:p>
    <w:p w:rsidR="001E54AA" w:rsidRPr="001E54AA" w:rsidRDefault="001E54AA" w:rsidP="00AF6B32">
      <w:pPr>
        <w:pStyle w:val="a5"/>
        <w:spacing w:line="276" w:lineRule="auto"/>
      </w:pPr>
      <w:r w:rsidRPr="001E54AA">
        <w:t>На территории Яковлевского сельского поселения, как и на территории Свердловского района в целом, наблюдается относительно высокий уровень естественной убыли населения, что связано с низким уровнем рождаемости и высоким уровнем смертности. В Яковлевском сельском поселении в последние годы миграционный приток населения примерно равен миграционному оттоку населения.</w:t>
      </w:r>
    </w:p>
    <w:p w:rsidR="001E54AA" w:rsidRPr="001E54AA" w:rsidRDefault="001E54AA" w:rsidP="00AF6B32">
      <w:pPr>
        <w:pStyle w:val="a5"/>
        <w:spacing w:line="276" w:lineRule="auto"/>
      </w:pPr>
      <w:r w:rsidRPr="001E54AA">
        <w:t>Для развития тенденций рождаемости необходимо полностью обеспечить население качественным образованием (детские сады, школы) и медицинским обслуживанием (педиатрия, терапия, женская консультация).</w:t>
      </w:r>
    </w:p>
    <w:p w:rsidR="001E54AA" w:rsidRPr="001E54AA" w:rsidRDefault="001E54AA" w:rsidP="00AF6B32">
      <w:pPr>
        <w:pStyle w:val="a5"/>
        <w:spacing w:line="276" w:lineRule="auto"/>
      </w:pPr>
      <w:r w:rsidRPr="001E54AA">
        <w:t xml:space="preserve"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 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1E54AA" w:rsidRPr="001E54AA" w:rsidRDefault="001E54AA" w:rsidP="00AF6B32">
      <w:pPr>
        <w:pStyle w:val="a5"/>
        <w:spacing w:line="276" w:lineRule="auto"/>
      </w:pPr>
      <w:r w:rsidRPr="001E54AA">
        <w:t>Имеющиеся демографические характеристики позволяют оценить перспективную численность населения Яковлевского сельского поселения. Исходя из среднегодового показателя динамики численности и естественного движения населения Яковлевского сельского поселения за предшествующий период, было разработано три варианта демографического прогноза (условно – «инерционный», «стабилизационный» и «инновационный») на 1 очередь (</w:t>
      </w:r>
      <w:smartTag w:uri="urn:schemas-microsoft-com:office:smarttags" w:element="metricconverter">
        <w:smartTagPr>
          <w:attr w:name="ProductID" w:val="2017 г"/>
        </w:smartTagPr>
        <w:r w:rsidRPr="001E54AA">
          <w:t>2017 г</w:t>
        </w:r>
      </w:smartTag>
      <w:r w:rsidRPr="001E54AA">
        <w:t>.), расчетный срок (</w:t>
      </w:r>
      <w:smartTag w:uri="urn:schemas-microsoft-com:office:smarttags" w:element="metricconverter">
        <w:smartTagPr>
          <w:attr w:name="ProductID" w:val="2027 г"/>
        </w:smartTagPr>
        <w:r w:rsidRPr="001E54AA">
          <w:t>2027 г</w:t>
        </w:r>
      </w:smartTag>
      <w:r w:rsidRPr="001E54AA">
        <w:t>.) и долгосрочную перспективу (</w:t>
      </w:r>
      <w:smartTag w:uri="urn:schemas-microsoft-com:office:smarttags" w:element="metricconverter">
        <w:smartTagPr>
          <w:attr w:name="ProductID" w:val="2037 г"/>
        </w:smartTagPr>
        <w:r w:rsidRPr="001E54AA">
          <w:t>2037 г</w:t>
        </w:r>
      </w:smartTag>
      <w:r w:rsidRPr="001E54AA">
        <w:t xml:space="preserve">.) реализации Проекта. </w:t>
      </w:r>
    </w:p>
    <w:p w:rsidR="001E54AA" w:rsidRPr="001E54AA" w:rsidRDefault="001E54AA" w:rsidP="00AF6B32">
      <w:pPr>
        <w:pStyle w:val="a5"/>
        <w:spacing w:line="276" w:lineRule="auto"/>
      </w:pPr>
      <w:r w:rsidRPr="001E54AA">
        <w:lastRenderedPageBreak/>
        <w:t xml:space="preserve">В основу расчетов были положены демографические показатели мониторинга численности населения, предоставленные Администрацией сельского поселения. 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В прогнозе численности населения по инерционному варианту развития территории Яковлевского сельского поселения заложены следующие тенденции демографических характеристик:</w:t>
      </w:r>
    </w:p>
    <w:p w:rsidR="001E54AA" w:rsidRPr="00E971D7" w:rsidRDefault="001E54AA" w:rsidP="00AF6B32">
      <w:pPr>
        <w:pStyle w:val="a5"/>
        <w:numPr>
          <w:ilvl w:val="0"/>
          <w:numId w:val="24"/>
        </w:numPr>
        <w:spacing w:line="276" w:lineRule="auto"/>
        <w:ind w:left="0" w:firstLine="709"/>
      </w:pPr>
      <w:r w:rsidRPr="00E971D7">
        <w:t>уменьшение показателя суммарного коэффициента рождаемости;</w:t>
      </w:r>
    </w:p>
    <w:p w:rsidR="001E54AA" w:rsidRPr="00E971D7" w:rsidRDefault="001E54AA" w:rsidP="00AF6B32">
      <w:pPr>
        <w:pStyle w:val="a5"/>
        <w:numPr>
          <w:ilvl w:val="0"/>
          <w:numId w:val="24"/>
        </w:numPr>
        <w:spacing w:line="276" w:lineRule="auto"/>
        <w:ind w:left="0" w:firstLine="709"/>
      </w:pPr>
      <w:r w:rsidRPr="00E971D7">
        <w:t>увеличение показателя суммарного коэффициента смертности;</w:t>
      </w:r>
    </w:p>
    <w:p w:rsidR="001E54AA" w:rsidRPr="00E971D7" w:rsidRDefault="001E54AA" w:rsidP="00AF6B32">
      <w:pPr>
        <w:pStyle w:val="a5"/>
        <w:numPr>
          <w:ilvl w:val="0"/>
          <w:numId w:val="24"/>
        </w:numPr>
        <w:spacing w:line="276" w:lineRule="auto"/>
        <w:ind w:left="0" w:firstLine="709"/>
      </w:pPr>
      <w:r w:rsidRPr="00E971D7">
        <w:t>у</w:t>
      </w:r>
      <w:r w:rsidR="00E971D7" w:rsidRPr="00E971D7">
        <w:t>величение</w:t>
      </w:r>
      <w:r w:rsidRPr="00E971D7">
        <w:t xml:space="preserve"> миграционного </w:t>
      </w:r>
      <w:r w:rsidR="00E971D7" w:rsidRPr="00E971D7">
        <w:t>оттока</w:t>
      </w:r>
      <w:r w:rsidRPr="00E971D7">
        <w:t>.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Данный вариант будет иметь следующие прогнозные показатели:</w:t>
      </w:r>
    </w:p>
    <w:p w:rsidR="001E54AA" w:rsidRPr="0069429F" w:rsidRDefault="001E54AA" w:rsidP="00AF6B32">
      <w:pPr>
        <w:pStyle w:val="a5"/>
        <w:numPr>
          <w:ilvl w:val="0"/>
          <w:numId w:val="25"/>
        </w:numPr>
        <w:spacing w:line="276" w:lineRule="auto"/>
        <w:ind w:left="0" w:firstLine="709"/>
      </w:pPr>
      <w:r w:rsidRPr="0069429F">
        <w:t xml:space="preserve">к </w:t>
      </w:r>
      <w:smartTag w:uri="urn:schemas-microsoft-com:office:smarttags" w:element="metricconverter">
        <w:smartTagPr>
          <w:attr w:name="ProductID" w:val="2017 г"/>
        </w:smartTagPr>
        <w:r w:rsidRPr="0069429F">
          <w:t>2017 г</w:t>
        </w:r>
      </w:smartTag>
      <w:r w:rsidRPr="0069429F">
        <w:t>. – 1</w:t>
      </w:r>
      <w:r w:rsidR="0069429F">
        <w:t>972</w:t>
      </w:r>
      <w:r w:rsidRPr="0069429F">
        <w:t xml:space="preserve"> чел., или на </w:t>
      </w:r>
      <w:r w:rsidR="0069429F">
        <w:t>8</w:t>
      </w:r>
      <w:r w:rsidRPr="0069429F">
        <w:t xml:space="preserve">2 чел. (на </w:t>
      </w:r>
      <w:r w:rsidR="0069429F">
        <w:t>4</w:t>
      </w:r>
      <w:r w:rsidRPr="0069429F">
        <w:t>,</w:t>
      </w:r>
      <w:r w:rsidR="0069429F">
        <w:t>0</w:t>
      </w:r>
      <w:r w:rsidRPr="0069429F">
        <w:t xml:space="preserve">%) меньше; </w:t>
      </w:r>
    </w:p>
    <w:p w:rsidR="001E54AA" w:rsidRPr="0069429F" w:rsidRDefault="001E54AA" w:rsidP="00AF6B32">
      <w:pPr>
        <w:pStyle w:val="a5"/>
        <w:numPr>
          <w:ilvl w:val="0"/>
          <w:numId w:val="25"/>
        </w:numPr>
        <w:spacing w:line="276" w:lineRule="auto"/>
        <w:ind w:left="0" w:firstLine="709"/>
      </w:pPr>
      <w:r w:rsidRPr="0069429F">
        <w:t xml:space="preserve">к </w:t>
      </w:r>
      <w:smartTag w:uri="urn:schemas-microsoft-com:office:smarttags" w:element="metricconverter">
        <w:smartTagPr>
          <w:attr w:name="ProductID" w:val="2027 г"/>
        </w:smartTagPr>
        <w:r w:rsidRPr="0069429F">
          <w:t>2027 г</w:t>
        </w:r>
      </w:smartTag>
      <w:r w:rsidRPr="0069429F">
        <w:t>. – 1</w:t>
      </w:r>
      <w:r w:rsidR="0069429F" w:rsidRPr="0069429F">
        <w:t>894</w:t>
      </w:r>
      <w:r w:rsidRPr="0069429F">
        <w:t xml:space="preserve"> чел., или на 1</w:t>
      </w:r>
      <w:r w:rsidR="0069429F" w:rsidRPr="0069429F">
        <w:t>60</w:t>
      </w:r>
      <w:r w:rsidRPr="0069429F">
        <w:t xml:space="preserve"> чел. (на </w:t>
      </w:r>
      <w:r w:rsidR="0069429F" w:rsidRPr="0069429F">
        <w:t>7</w:t>
      </w:r>
      <w:r w:rsidRPr="0069429F">
        <w:t>,8%) меньше;</w:t>
      </w:r>
    </w:p>
    <w:p w:rsidR="001E54AA" w:rsidRPr="0069429F" w:rsidRDefault="001E54AA" w:rsidP="00AF6B32">
      <w:pPr>
        <w:pStyle w:val="a5"/>
        <w:numPr>
          <w:ilvl w:val="0"/>
          <w:numId w:val="25"/>
        </w:numPr>
        <w:spacing w:line="276" w:lineRule="auto"/>
        <w:ind w:left="0" w:firstLine="709"/>
      </w:pPr>
      <w:r w:rsidRPr="0069429F">
        <w:t xml:space="preserve">к </w:t>
      </w:r>
      <w:smartTag w:uri="urn:schemas-microsoft-com:office:smarttags" w:element="metricconverter">
        <w:smartTagPr>
          <w:attr w:name="ProductID" w:val="2037 г"/>
        </w:smartTagPr>
        <w:r w:rsidRPr="0069429F">
          <w:t>2037 г</w:t>
        </w:r>
      </w:smartTag>
      <w:r w:rsidRPr="0069429F">
        <w:t>. – 1</w:t>
      </w:r>
      <w:r w:rsidR="0069429F" w:rsidRPr="0069429F">
        <w:t>740</w:t>
      </w:r>
      <w:r w:rsidRPr="0069429F">
        <w:t xml:space="preserve"> чел., или на </w:t>
      </w:r>
      <w:r w:rsidR="0069429F" w:rsidRPr="0069429F">
        <w:t>314</w:t>
      </w:r>
      <w:r w:rsidRPr="0069429F">
        <w:t xml:space="preserve"> чел. (на 1</w:t>
      </w:r>
      <w:r w:rsidR="0069429F" w:rsidRPr="0069429F">
        <w:t>5</w:t>
      </w:r>
      <w:r w:rsidRPr="0069429F">
        <w:t>,</w:t>
      </w:r>
      <w:r w:rsidR="0069429F" w:rsidRPr="0069429F">
        <w:t>3</w:t>
      </w:r>
      <w:r w:rsidRPr="0069429F">
        <w:t xml:space="preserve"> %) меньше. 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В прогнозе численности населения по стабилизационному варианту развития территории Яковлевского сельского поселения заложены следующие тенденции демографических характеристик:</w:t>
      </w:r>
    </w:p>
    <w:p w:rsidR="001E54AA" w:rsidRPr="00E971D7" w:rsidRDefault="001E54AA" w:rsidP="00AF6B32">
      <w:pPr>
        <w:pStyle w:val="a5"/>
        <w:numPr>
          <w:ilvl w:val="0"/>
          <w:numId w:val="23"/>
        </w:numPr>
        <w:spacing w:line="276" w:lineRule="auto"/>
        <w:ind w:left="0" w:firstLine="709"/>
      </w:pPr>
      <w:r w:rsidRPr="00E971D7">
        <w:t>сохранение показателя суммарного коэффициента рождаемости;</w:t>
      </w:r>
    </w:p>
    <w:p w:rsidR="001E54AA" w:rsidRPr="00E971D7" w:rsidRDefault="001E54AA" w:rsidP="00AF6B32">
      <w:pPr>
        <w:pStyle w:val="a5"/>
        <w:numPr>
          <w:ilvl w:val="0"/>
          <w:numId w:val="23"/>
        </w:numPr>
        <w:spacing w:line="276" w:lineRule="auto"/>
        <w:ind w:left="0" w:firstLine="709"/>
      </w:pPr>
      <w:r w:rsidRPr="00E971D7">
        <w:t>сохранение показателя суммарного коэффициента смертности;</w:t>
      </w:r>
    </w:p>
    <w:p w:rsidR="001E54AA" w:rsidRPr="00E971D7" w:rsidRDefault="00E971D7" w:rsidP="00AF6B32">
      <w:pPr>
        <w:pStyle w:val="a5"/>
        <w:numPr>
          <w:ilvl w:val="0"/>
          <w:numId w:val="23"/>
        </w:numPr>
        <w:spacing w:line="276" w:lineRule="auto"/>
        <w:ind w:left="0" w:firstLine="709"/>
      </w:pPr>
      <w:r w:rsidRPr="00E971D7">
        <w:t xml:space="preserve">уменьшение </w:t>
      </w:r>
      <w:r w:rsidR="001E54AA" w:rsidRPr="00E971D7">
        <w:t xml:space="preserve">миграционного </w:t>
      </w:r>
      <w:r w:rsidRPr="00E971D7">
        <w:t>оттока</w:t>
      </w:r>
      <w:r w:rsidR="001E54AA" w:rsidRPr="00E971D7">
        <w:t>.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Данный вариант будет иметь следующие прогнозные показатели:</w:t>
      </w:r>
    </w:p>
    <w:p w:rsidR="001E54AA" w:rsidRPr="00D66A29" w:rsidRDefault="001E54AA" w:rsidP="00AF6B32">
      <w:pPr>
        <w:pStyle w:val="a5"/>
        <w:numPr>
          <w:ilvl w:val="0"/>
          <w:numId w:val="22"/>
        </w:numPr>
        <w:spacing w:line="276" w:lineRule="auto"/>
        <w:ind w:left="0" w:firstLine="709"/>
      </w:pPr>
      <w:r w:rsidRPr="00D66A29">
        <w:t xml:space="preserve">к </w:t>
      </w:r>
      <w:smartTag w:uri="urn:schemas-microsoft-com:office:smarttags" w:element="metricconverter">
        <w:smartTagPr>
          <w:attr w:name="ProductID" w:val="2017 г"/>
        </w:smartTagPr>
        <w:r w:rsidRPr="00D66A29">
          <w:t>2017 г</w:t>
        </w:r>
      </w:smartTag>
      <w:r w:rsidRPr="00D66A29">
        <w:t xml:space="preserve">. – </w:t>
      </w:r>
      <w:r w:rsidR="00D66A29" w:rsidRPr="00D66A29">
        <w:t xml:space="preserve">2007 </w:t>
      </w:r>
      <w:r w:rsidRPr="00D66A29">
        <w:t>чел., или на 4</w:t>
      </w:r>
      <w:r w:rsidR="00D66A29" w:rsidRPr="00D66A29">
        <w:t>7</w:t>
      </w:r>
      <w:r w:rsidRPr="00D66A29">
        <w:t xml:space="preserve"> чел. (на </w:t>
      </w:r>
      <w:r w:rsidR="00D66A29" w:rsidRPr="00D66A29">
        <w:t>2</w:t>
      </w:r>
      <w:r w:rsidRPr="00D66A29">
        <w:t xml:space="preserve">,3%) меньше; </w:t>
      </w:r>
    </w:p>
    <w:p w:rsidR="001E54AA" w:rsidRPr="00D66A29" w:rsidRDefault="001E54AA" w:rsidP="00AF6B32">
      <w:pPr>
        <w:pStyle w:val="a5"/>
        <w:numPr>
          <w:ilvl w:val="0"/>
          <w:numId w:val="22"/>
        </w:numPr>
        <w:spacing w:line="276" w:lineRule="auto"/>
        <w:ind w:left="0" w:firstLine="709"/>
      </w:pPr>
      <w:r w:rsidRPr="00D66A29">
        <w:t xml:space="preserve">к </w:t>
      </w:r>
      <w:smartTag w:uri="urn:schemas-microsoft-com:office:smarttags" w:element="metricconverter">
        <w:smartTagPr>
          <w:attr w:name="ProductID" w:val="2027 г"/>
        </w:smartTagPr>
        <w:r w:rsidRPr="00D66A29">
          <w:t>2027 г</w:t>
        </w:r>
      </w:smartTag>
      <w:r w:rsidRPr="00D66A29">
        <w:t>. – 1</w:t>
      </w:r>
      <w:r w:rsidR="00D66A29" w:rsidRPr="00D66A29">
        <w:t>953</w:t>
      </w:r>
      <w:r w:rsidRPr="00D66A29">
        <w:t xml:space="preserve"> чел., или на </w:t>
      </w:r>
      <w:r w:rsidR="00D66A29" w:rsidRPr="00D66A29">
        <w:t>101</w:t>
      </w:r>
      <w:r w:rsidRPr="00D66A29">
        <w:t xml:space="preserve"> чел. (на </w:t>
      </w:r>
      <w:r w:rsidR="00D66A29" w:rsidRPr="00D66A29">
        <w:t>4</w:t>
      </w:r>
      <w:r w:rsidRPr="00D66A29">
        <w:t>,</w:t>
      </w:r>
      <w:r w:rsidR="00D66A29" w:rsidRPr="00D66A29">
        <w:t>9</w:t>
      </w:r>
      <w:r w:rsidRPr="00D66A29">
        <w:t>%) меньше;</w:t>
      </w:r>
    </w:p>
    <w:p w:rsidR="001E54AA" w:rsidRPr="00D66A29" w:rsidRDefault="001E54AA" w:rsidP="00AF6B32">
      <w:pPr>
        <w:pStyle w:val="a5"/>
        <w:numPr>
          <w:ilvl w:val="0"/>
          <w:numId w:val="22"/>
        </w:numPr>
        <w:spacing w:line="276" w:lineRule="auto"/>
        <w:ind w:left="0" w:firstLine="709"/>
      </w:pPr>
      <w:r w:rsidRPr="00D66A29">
        <w:t xml:space="preserve">к </w:t>
      </w:r>
      <w:smartTag w:uri="urn:schemas-microsoft-com:office:smarttags" w:element="metricconverter">
        <w:smartTagPr>
          <w:attr w:name="ProductID" w:val="2037 г"/>
        </w:smartTagPr>
        <w:r w:rsidRPr="00D66A29">
          <w:t>2037 г</w:t>
        </w:r>
      </w:smartTag>
      <w:r w:rsidRPr="00D66A29">
        <w:t>. – 1</w:t>
      </w:r>
      <w:r w:rsidR="00D66A29" w:rsidRPr="00D66A29">
        <w:t>873</w:t>
      </w:r>
      <w:r w:rsidRPr="00D66A29">
        <w:t xml:space="preserve"> чел., или на 1</w:t>
      </w:r>
      <w:r w:rsidR="00D66A29" w:rsidRPr="00D66A29">
        <w:t>81</w:t>
      </w:r>
      <w:r w:rsidRPr="00D66A29">
        <w:t xml:space="preserve"> чел. (на </w:t>
      </w:r>
      <w:r w:rsidR="00D66A29" w:rsidRPr="00D66A29">
        <w:t>8</w:t>
      </w:r>
      <w:r w:rsidRPr="00D66A29">
        <w:t xml:space="preserve">,8%) меньше. 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В прогнозе численности населения по инновационному варианту развития территории Яковлевского сельского поселения заложены следующие тенденции демографических характеристик:</w:t>
      </w:r>
    </w:p>
    <w:p w:rsidR="001E54AA" w:rsidRPr="00E971D7" w:rsidRDefault="001E54AA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увеличение показателя суммарного коэффициента рождаемости;</w:t>
      </w:r>
    </w:p>
    <w:p w:rsidR="001E54AA" w:rsidRPr="00E971D7" w:rsidRDefault="001E54AA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уменьшение показателя суммарного коэффициента смертности;</w:t>
      </w:r>
    </w:p>
    <w:p w:rsidR="001E54AA" w:rsidRPr="00E971D7" w:rsidRDefault="001E54AA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увеличение ожидаемой продолжительности жизни населения, а также улучшение качества жизни населения;</w:t>
      </w:r>
    </w:p>
    <w:p w:rsidR="001E54AA" w:rsidRPr="00E971D7" w:rsidRDefault="00E971D7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увеличение</w:t>
      </w:r>
      <w:r w:rsidR="001E54AA" w:rsidRPr="00E971D7">
        <w:t xml:space="preserve"> миграционного притока населения;</w:t>
      </w:r>
    </w:p>
    <w:p w:rsidR="001E54AA" w:rsidRPr="00E971D7" w:rsidRDefault="001E54AA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уменьшение показателей детской смертности, что будет связано с улучшением медицинского обслуживания населения;</w:t>
      </w:r>
    </w:p>
    <w:p w:rsidR="001E54AA" w:rsidRPr="00E971D7" w:rsidRDefault="001E54AA" w:rsidP="00AF6B32">
      <w:pPr>
        <w:pStyle w:val="a5"/>
        <w:numPr>
          <w:ilvl w:val="0"/>
          <w:numId w:val="21"/>
        </w:numPr>
        <w:spacing w:line="276" w:lineRule="auto"/>
        <w:ind w:left="0" w:firstLine="709"/>
      </w:pPr>
      <w:r w:rsidRPr="00E971D7">
        <w:t>увеличение доли населения в репродуктивном возрасте.</w:t>
      </w:r>
    </w:p>
    <w:p w:rsidR="001E54AA" w:rsidRPr="00E971D7" w:rsidRDefault="001E54AA" w:rsidP="00AF6B32">
      <w:pPr>
        <w:pStyle w:val="a5"/>
        <w:spacing w:line="276" w:lineRule="auto"/>
      </w:pPr>
      <w:r w:rsidRPr="00E971D7">
        <w:t>Данный вариант будет иметь следующие прогнозные показатели:</w:t>
      </w:r>
    </w:p>
    <w:p w:rsidR="001E54AA" w:rsidRPr="00D66A29" w:rsidRDefault="001E54AA" w:rsidP="00AF6B32">
      <w:pPr>
        <w:pStyle w:val="a5"/>
        <w:numPr>
          <w:ilvl w:val="0"/>
          <w:numId w:val="20"/>
        </w:numPr>
        <w:spacing w:line="276" w:lineRule="auto"/>
        <w:ind w:left="0" w:firstLine="709"/>
      </w:pPr>
      <w:r w:rsidRPr="00D66A29">
        <w:lastRenderedPageBreak/>
        <w:t xml:space="preserve">к </w:t>
      </w:r>
      <w:smartTag w:uri="urn:schemas-microsoft-com:office:smarttags" w:element="metricconverter">
        <w:smartTagPr>
          <w:attr w:name="ProductID" w:val="2017 г"/>
        </w:smartTagPr>
        <w:r w:rsidRPr="00D66A29">
          <w:t>2017 г</w:t>
        </w:r>
      </w:smartTag>
      <w:r w:rsidRPr="00D66A29">
        <w:t xml:space="preserve">. – </w:t>
      </w:r>
      <w:r w:rsidR="00D66A29" w:rsidRPr="00D66A29">
        <w:t>2023</w:t>
      </w:r>
      <w:r w:rsidRPr="00D66A29">
        <w:t xml:space="preserve"> чел., или на </w:t>
      </w:r>
      <w:r w:rsidR="00D66A29" w:rsidRPr="00D66A29">
        <w:t>31</w:t>
      </w:r>
      <w:r w:rsidRPr="00D66A29">
        <w:t xml:space="preserve"> чел. (на </w:t>
      </w:r>
      <w:r w:rsidR="00D66A29" w:rsidRPr="00D66A29">
        <w:t>1</w:t>
      </w:r>
      <w:r w:rsidRPr="00D66A29">
        <w:t xml:space="preserve">,5%) </w:t>
      </w:r>
      <w:r w:rsidR="00D66A29" w:rsidRPr="00D66A29">
        <w:t>меньше</w:t>
      </w:r>
      <w:r w:rsidRPr="00D66A29">
        <w:t xml:space="preserve">; </w:t>
      </w:r>
    </w:p>
    <w:p w:rsidR="001E54AA" w:rsidRPr="00D66A29" w:rsidRDefault="001E54AA" w:rsidP="00AF6B32">
      <w:pPr>
        <w:pStyle w:val="a5"/>
        <w:numPr>
          <w:ilvl w:val="0"/>
          <w:numId w:val="20"/>
        </w:numPr>
        <w:spacing w:line="276" w:lineRule="auto"/>
        <w:ind w:left="0" w:firstLine="709"/>
      </w:pPr>
      <w:r w:rsidRPr="00D66A29">
        <w:t xml:space="preserve">к </w:t>
      </w:r>
      <w:smartTag w:uri="urn:schemas-microsoft-com:office:smarttags" w:element="metricconverter">
        <w:smartTagPr>
          <w:attr w:name="ProductID" w:val="2027 г"/>
        </w:smartTagPr>
        <w:r w:rsidRPr="00D66A29">
          <w:t>2027 г</w:t>
        </w:r>
      </w:smartTag>
      <w:r w:rsidRPr="00D66A29">
        <w:t xml:space="preserve">. – </w:t>
      </w:r>
      <w:r w:rsidR="00D66A29" w:rsidRPr="00D66A29">
        <w:t>2015</w:t>
      </w:r>
      <w:r w:rsidRPr="00D66A29">
        <w:t xml:space="preserve"> чел., или на </w:t>
      </w:r>
      <w:r w:rsidR="00D66A29" w:rsidRPr="00D66A29">
        <w:t>39</w:t>
      </w:r>
      <w:r w:rsidRPr="00D66A29">
        <w:t xml:space="preserve"> чел. (на 1,</w:t>
      </w:r>
      <w:r w:rsidR="00D66A29" w:rsidRPr="00D66A29">
        <w:t>9</w:t>
      </w:r>
      <w:r w:rsidRPr="00D66A29">
        <w:t xml:space="preserve">%) </w:t>
      </w:r>
      <w:r w:rsidR="00D66A29" w:rsidRPr="00D66A29">
        <w:t>меньше</w:t>
      </w:r>
      <w:r w:rsidRPr="00D66A29">
        <w:t>;</w:t>
      </w:r>
    </w:p>
    <w:p w:rsidR="001E54AA" w:rsidRPr="00D66A29" w:rsidRDefault="001E54AA" w:rsidP="00AF6B32">
      <w:pPr>
        <w:pStyle w:val="a5"/>
        <w:numPr>
          <w:ilvl w:val="0"/>
          <w:numId w:val="20"/>
        </w:numPr>
        <w:spacing w:line="276" w:lineRule="auto"/>
        <w:ind w:left="0" w:firstLine="709"/>
      </w:pPr>
      <w:r w:rsidRPr="00D66A29">
        <w:t xml:space="preserve">к </w:t>
      </w:r>
      <w:smartTag w:uri="urn:schemas-microsoft-com:office:smarttags" w:element="metricconverter">
        <w:smartTagPr>
          <w:attr w:name="ProductID" w:val="2037 г"/>
        </w:smartTagPr>
        <w:r w:rsidRPr="00D66A29">
          <w:t>2037 г</w:t>
        </w:r>
      </w:smartTag>
      <w:r w:rsidRPr="00D66A29">
        <w:t xml:space="preserve">. – </w:t>
      </w:r>
      <w:r w:rsidR="00D66A29" w:rsidRPr="00D66A29">
        <w:t>2005</w:t>
      </w:r>
      <w:r w:rsidRPr="00D66A29">
        <w:t xml:space="preserve"> чел., или на </w:t>
      </w:r>
      <w:r w:rsidR="00D66A29" w:rsidRPr="00D66A29">
        <w:t>49</w:t>
      </w:r>
      <w:r w:rsidRPr="00D66A29">
        <w:t xml:space="preserve"> чел. (на </w:t>
      </w:r>
      <w:r w:rsidR="00D66A29" w:rsidRPr="00D66A29">
        <w:t>2</w:t>
      </w:r>
      <w:r w:rsidRPr="00D66A29">
        <w:t xml:space="preserve">,4%) </w:t>
      </w:r>
      <w:r w:rsidR="00D66A29" w:rsidRPr="00D66A29">
        <w:t>меньше</w:t>
      </w:r>
      <w:r w:rsidRPr="00D66A29">
        <w:t xml:space="preserve">. </w:t>
      </w:r>
    </w:p>
    <w:p w:rsidR="001E54AA" w:rsidRPr="00D66A29" w:rsidRDefault="001E54AA" w:rsidP="00AF6B32">
      <w:pPr>
        <w:pStyle w:val="a5"/>
        <w:spacing w:line="276" w:lineRule="auto"/>
      </w:pPr>
      <w:r w:rsidRPr="00D66A29">
        <w:t xml:space="preserve">Таким образом, </w:t>
      </w:r>
      <w:r w:rsidR="00D66A29" w:rsidRPr="00D66A29">
        <w:t>все три</w:t>
      </w:r>
      <w:r w:rsidRPr="00D66A29">
        <w:t xml:space="preserve"> вариант</w:t>
      </w:r>
      <w:r w:rsidR="00D66A29" w:rsidRPr="00D66A29">
        <w:t>а</w:t>
      </w:r>
      <w:r w:rsidRPr="00D66A29">
        <w:t xml:space="preserve"> указыва</w:t>
      </w:r>
      <w:r w:rsidR="00D66A29" w:rsidRPr="00D66A29">
        <w:t>ют</w:t>
      </w:r>
      <w:r w:rsidRPr="00D66A29">
        <w:t xml:space="preserve"> на вероятное у</w:t>
      </w:r>
      <w:r w:rsidR="00D66A29" w:rsidRPr="00D66A29">
        <w:t>меньшение</w:t>
      </w:r>
      <w:r w:rsidRPr="00D66A29">
        <w:t xml:space="preserve"> численности населения поселения. </w:t>
      </w:r>
    </w:p>
    <w:p w:rsidR="00D26C4E" w:rsidRDefault="001E54AA" w:rsidP="00AF6B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D7">
        <w:rPr>
          <w:rFonts w:ascii="Times New Roman" w:hAnsi="Times New Roman" w:cs="Times New Roman"/>
          <w:sz w:val="28"/>
          <w:szCs w:val="28"/>
        </w:rPr>
        <w:t>Для разработки проектных решений в составе Проекта в качестве основного выбран</w:t>
      </w:r>
      <w:r w:rsidR="00E971D7" w:rsidRPr="00E971D7">
        <w:rPr>
          <w:rFonts w:ascii="Times New Roman" w:hAnsi="Times New Roman" w:cs="Times New Roman"/>
          <w:sz w:val="28"/>
          <w:szCs w:val="28"/>
        </w:rPr>
        <w:t xml:space="preserve"> </w:t>
      </w:r>
      <w:r w:rsidRPr="00E971D7">
        <w:rPr>
          <w:rFonts w:ascii="Times New Roman" w:hAnsi="Times New Roman" w:cs="Times New Roman"/>
          <w:sz w:val="28"/>
          <w:szCs w:val="28"/>
        </w:rPr>
        <w:t>прогноз численности населения по инновационному варианту.</w:t>
      </w:r>
      <w:r w:rsidR="00D26C4E">
        <w:rPr>
          <w:b/>
        </w:rPr>
        <w:br w:type="page"/>
      </w:r>
    </w:p>
    <w:p w:rsidR="00D26C4E" w:rsidRPr="008529D8" w:rsidRDefault="00D26C4E" w:rsidP="00D26C4E">
      <w:pPr>
        <w:pStyle w:val="2"/>
        <w:rPr>
          <w:color w:val="auto"/>
          <w:sz w:val="32"/>
        </w:rPr>
      </w:pPr>
      <w:bookmarkStart w:id="4" w:name="_Toc311066367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4. МЕРОПРИЯТИЯ ПО РАЗВИТИЮ ЭКОНОМИЧЕСКОЙ БАЗЫ</w:t>
      </w:r>
      <w:bookmarkEnd w:id="4"/>
    </w:p>
    <w:p w:rsidR="00CB444B" w:rsidRDefault="00CB444B" w:rsidP="00AF6B32">
      <w:pPr>
        <w:pStyle w:val="a5"/>
        <w:spacing w:line="276" w:lineRule="auto"/>
      </w:pPr>
      <w:r>
        <w:t>Для развития экономики поселения в первую очередь необходимо создание условий для развития АПК. Для этого нужно создать условия, способствующие привлечению как непосредственно сельскохозяйственных производств, так и производств, связанных с сельским хозяйством – сервисные производства (ремонт и обслуживание техники, элеваторов и т.д.); предприятия, перерабатывающие сельскохозяйственную продукцию. Преимуществом поселения является наличие необходимых инженерных сетей для производств, удовлетворительное качество дорог. В качестве мероприятий предлагается:</w:t>
      </w:r>
    </w:p>
    <w:p w:rsidR="00CB444B" w:rsidRDefault="00CB444B" w:rsidP="00AF6B32">
      <w:pPr>
        <w:pStyle w:val="a5"/>
        <w:numPr>
          <w:ilvl w:val="0"/>
          <w:numId w:val="5"/>
        </w:numPr>
        <w:spacing w:line="276" w:lineRule="auto"/>
        <w:ind w:left="0" w:firstLine="709"/>
      </w:pPr>
      <w:r>
        <w:t>создание условий для развития малого и среднего бизнеса;</w:t>
      </w:r>
    </w:p>
    <w:p w:rsidR="00CB444B" w:rsidRDefault="00CB444B" w:rsidP="00AF6B32">
      <w:pPr>
        <w:pStyle w:val="a5"/>
        <w:numPr>
          <w:ilvl w:val="0"/>
          <w:numId w:val="5"/>
        </w:numPr>
        <w:spacing w:line="276" w:lineRule="auto"/>
        <w:ind w:left="0" w:firstLine="709"/>
      </w:pPr>
      <w:r>
        <w:t>снижение местных налогов (учитывая возможности бюджета поселения);</w:t>
      </w:r>
    </w:p>
    <w:p w:rsidR="00CB444B" w:rsidRPr="003D0819" w:rsidRDefault="00CB444B" w:rsidP="00AF6B32">
      <w:pPr>
        <w:pStyle w:val="a5"/>
        <w:numPr>
          <w:ilvl w:val="0"/>
          <w:numId w:val="5"/>
        </w:numPr>
        <w:spacing w:line="276" w:lineRule="auto"/>
        <w:ind w:left="0" w:firstLine="709"/>
      </w:pPr>
      <w:r>
        <w:t>принятие участия в областных и районных программах, направленных на развитие АПК.</w:t>
      </w:r>
    </w:p>
    <w:p w:rsidR="00D26C4E" w:rsidRDefault="00D26C4E" w:rsidP="00AF6B3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D26C4E" w:rsidRPr="008529D8" w:rsidRDefault="00D26C4E" w:rsidP="00D26C4E">
      <w:pPr>
        <w:pStyle w:val="2"/>
        <w:rPr>
          <w:color w:val="auto"/>
          <w:sz w:val="32"/>
        </w:rPr>
      </w:pPr>
      <w:bookmarkStart w:id="5" w:name="_Toc311066368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5. МЕРОПРИЯТИЯ ПО РАЗВИТИЮ СОЦИАЛЬНОЙ ИНФРАСТРУКТУРЫ И ЖИЛОГО ФОНДА</w:t>
      </w:r>
      <w:bookmarkEnd w:id="5"/>
    </w:p>
    <w:p w:rsidR="00D26C4E" w:rsidRPr="00D26C4E" w:rsidRDefault="00D26C4E" w:rsidP="00AF6B32">
      <w:pPr>
        <w:pStyle w:val="a5"/>
        <w:spacing w:line="276" w:lineRule="auto"/>
        <w:rPr>
          <w:b/>
        </w:rPr>
      </w:pPr>
      <w:r w:rsidRPr="00D26C4E">
        <w:rPr>
          <w:b/>
        </w:rPr>
        <w:t>Мероприятия по развитию социальной инфраструктуры</w:t>
      </w:r>
    </w:p>
    <w:p w:rsidR="00CB444B" w:rsidRPr="00AF6B32" w:rsidRDefault="00CB444B" w:rsidP="00AF6B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B32">
        <w:rPr>
          <w:rFonts w:ascii="Times New Roman" w:hAnsi="Times New Roman" w:cs="Times New Roman"/>
          <w:sz w:val="28"/>
          <w:szCs w:val="28"/>
          <w:u w:val="single"/>
        </w:rPr>
        <w:t>Здравоохранение</w:t>
      </w:r>
    </w:p>
    <w:p w:rsidR="00CB444B" w:rsidRPr="00CB444B" w:rsidRDefault="00CB444B" w:rsidP="00AF6B32">
      <w:pPr>
        <w:numPr>
          <w:ilvl w:val="0"/>
          <w:numId w:val="4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</w:p>
    <w:p w:rsidR="00CB444B" w:rsidRPr="00CB444B" w:rsidRDefault="00CB444B" w:rsidP="00AF6B32">
      <w:pPr>
        <w:numPr>
          <w:ilvl w:val="0"/>
          <w:numId w:val="4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приоритетное решение вопросов охраны здоровья, снижение смертности населения в трудоспособном возрасте;</w:t>
      </w:r>
    </w:p>
    <w:p w:rsidR="00CB444B" w:rsidRPr="00CB444B" w:rsidRDefault="00CB444B" w:rsidP="00AF6B32">
      <w:pPr>
        <w:numPr>
          <w:ilvl w:val="0"/>
          <w:numId w:val="4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CB444B" w:rsidRPr="00CB444B" w:rsidRDefault="00CB444B" w:rsidP="00AF6B32">
      <w:pPr>
        <w:numPr>
          <w:ilvl w:val="0"/>
          <w:numId w:val="4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проведение санитарно-просветительских мероприятий;</w:t>
      </w:r>
    </w:p>
    <w:p w:rsidR="00CB444B" w:rsidRPr="00CB444B" w:rsidRDefault="00CB444B" w:rsidP="00AF6B32">
      <w:pPr>
        <w:numPr>
          <w:ilvl w:val="0"/>
          <w:numId w:val="4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пропаганда здорового образа жизни и формирование личной ответственности за состояние своего здоровья.</w:t>
      </w:r>
    </w:p>
    <w:p w:rsidR="00CB444B" w:rsidRPr="00AF6B32" w:rsidRDefault="00CB444B" w:rsidP="00AF6B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B32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CB444B" w:rsidRPr="00CB444B" w:rsidRDefault="00CB444B" w:rsidP="00AF6B32">
      <w:pPr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сохранение и улучшение действующих школ;</w:t>
      </w:r>
    </w:p>
    <w:p w:rsidR="00CB444B" w:rsidRPr="00CB444B" w:rsidRDefault="00CB444B" w:rsidP="00AF6B32">
      <w:pPr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координация действий учреждений народного образования по организации летнего отдыха детей;</w:t>
      </w:r>
    </w:p>
    <w:p w:rsidR="00CB444B" w:rsidRPr="00CB444B" w:rsidRDefault="00CB444B" w:rsidP="00AF6B32">
      <w:pPr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привлечение на работу молодых педагогов;</w:t>
      </w:r>
    </w:p>
    <w:p w:rsidR="00CB444B" w:rsidRPr="00CB444B" w:rsidRDefault="00CB444B" w:rsidP="00AF6B32">
      <w:pPr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 xml:space="preserve"> укрепление материальной базы образовательных учреждений;</w:t>
      </w:r>
    </w:p>
    <w:p w:rsidR="00CB444B" w:rsidRPr="00CB444B" w:rsidRDefault="00CB444B" w:rsidP="00AF6B32">
      <w:pPr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в процессе обучения.</w:t>
      </w:r>
    </w:p>
    <w:p w:rsidR="00CB444B" w:rsidRPr="00AF6B32" w:rsidRDefault="00CB444B" w:rsidP="00AF6B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B32">
        <w:rPr>
          <w:rFonts w:ascii="Times New Roman" w:hAnsi="Times New Roman" w:cs="Times New Roman"/>
          <w:sz w:val="28"/>
          <w:szCs w:val="28"/>
          <w:u w:val="single"/>
        </w:rPr>
        <w:t>Культура</w:t>
      </w:r>
    </w:p>
    <w:p w:rsidR="00CB444B" w:rsidRPr="00CB444B" w:rsidRDefault="00CB444B" w:rsidP="00AF6B32">
      <w:pPr>
        <w:numPr>
          <w:ilvl w:val="0"/>
          <w:numId w:val="4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CB444B" w:rsidRPr="00CB444B" w:rsidRDefault="00CB444B" w:rsidP="00AF6B32">
      <w:pPr>
        <w:numPr>
          <w:ilvl w:val="0"/>
          <w:numId w:val="4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4B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</w:t>
      </w:r>
      <w:r w:rsidR="00AF6B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444B">
        <w:rPr>
          <w:rFonts w:ascii="Times New Roman" w:hAnsi="Times New Roman" w:cs="Times New Roman"/>
          <w:sz w:val="28"/>
          <w:szCs w:val="28"/>
        </w:rPr>
        <w:t>.</w:t>
      </w:r>
    </w:p>
    <w:p w:rsidR="00652117" w:rsidRDefault="00652117" w:rsidP="00652117">
      <w:pPr>
        <w:pStyle w:val="22"/>
        <w:rPr>
          <w:b/>
        </w:rPr>
      </w:pPr>
    </w:p>
    <w:p w:rsidR="00652117" w:rsidRPr="00961E62" w:rsidRDefault="00652117" w:rsidP="00652117">
      <w:pPr>
        <w:pStyle w:val="22"/>
        <w:rPr>
          <w:b/>
        </w:rPr>
      </w:pPr>
      <w:r w:rsidRPr="00961E62">
        <w:rPr>
          <w:b/>
        </w:rPr>
        <w:t>Проектные предложения:</w:t>
      </w:r>
    </w:p>
    <w:p w:rsidR="00652117" w:rsidRPr="00961E62" w:rsidRDefault="00652117" w:rsidP="00652117">
      <w:pPr>
        <w:pStyle w:val="22"/>
        <w:rPr>
          <w:u w:val="single"/>
        </w:rPr>
      </w:pPr>
      <w:r w:rsidRPr="00961E62">
        <w:rPr>
          <w:u w:val="single"/>
        </w:rPr>
        <w:t>В здравоохранении:</w:t>
      </w:r>
    </w:p>
    <w:p w:rsidR="00652117" w:rsidRPr="00E812DC" w:rsidRDefault="00652117" w:rsidP="00652117">
      <w:pPr>
        <w:pStyle w:val="22"/>
        <w:numPr>
          <w:ilvl w:val="0"/>
          <w:numId w:val="46"/>
        </w:numPr>
        <w:rPr>
          <w:b/>
        </w:rPr>
      </w:pPr>
      <w:r>
        <w:t>строительство ФАПа в д. Яковлево</w:t>
      </w:r>
    </w:p>
    <w:p w:rsidR="00652117" w:rsidRPr="00961E62" w:rsidRDefault="00652117" w:rsidP="00652117">
      <w:pPr>
        <w:pStyle w:val="22"/>
        <w:ind w:left="720" w:firstLine="0"/>
        <w:rPr>
          <w:u w:val="single"/>
        </w:rPr>
      </w:pPr>
      <w:r w:rsidRPr="00961E62">
        <w:rPr>
          <w:u w:val="single"/>
        </w:rPr>
        <w:t>В образовании:</w:t>
      </w:r>
    </w:p>
    <w:p w:rsidR="00652117" w:rsidRPr="00E812DC" w:rsidRDefault="00652117" w:rsidP="00652117">
      <w:pPr>
        <w:pStyle w:val="22"/>
        <w:numPr>
          <w:ilvl w:val="0"/>
          <w:numId w:val="46"/>
        </w:numPr>
        <w:rPr>
          <w:b/>
        </w:rPr>
      </w:pPr>
      <w:r>
        <w:t>строительство детского сада в д. Яковлево</w:t>
      </w:r>
    </w:p>
    <w:p w:rsidR="00652117" w:rsidRDefault="00652117" w:rsidP="00652117">
      <w:pPr>
        <w:pStyle w:val="22"/>
        <w:numPr>
          <w:ilvl w:val="0"/>
          <w:numId w:val="46"/>
        </w:numPr>
      </w:pPr>
      <w:r>
        <w:t xml:space="preserve">строительство </w:t>
      </w:r>
      <w:r w:rsidR="001F7970">
        <w:t>детского сада в  д. Еропкино-Большак</w:t>
      </w:r>
    </w:p>
    <w:p w:rsidR="00652117" w:rsidRDefault="00652117" w:rsidP="00AF6B32">
      <w:pPr>
        <w:pStyle w:val="a5"/>
        <w:spacing w:line="276" w:lineRule="auto"/>
        <w:rPr>
          <w:b/>
        </w:rPr>
      </w:pPr>
    </w:p>
    <w:p w:rsidR="00D26C4E" w:rsidRPr="008529D8" w:rsidRDefault="00D26C4E" w:rsidP="00AF6B32">
      <w:pPr>
        <w:pStyle w:val="a5"/>
        <w:spacing w:line="276" w:lineRule="auto"/>
        <w:rPr>
          <w:b/>
        </w:rPr>
      </w:pPr>
      <w:r w:rsidRPr="008529D8">
        <w:rPr>
          <w:b/>
        </w:rPr>
        <w:lastRenderedPageBreak/>
        <w:t>Мероприятия по развитию жилого фонда</w:t>
      </w:r>
    </w:p>
    <w:p w:rsidR="00D26C4E" w:rsidRPr="007A7690" w:rsidRDefault="001E1449" w:rsidP="00AF6B32">
      <w:pPr>
        <w:pStyle w:val="11"/>
        <w:numPr>
          <w:ilvl w:val="0"/>
          <w:numId w:val="9"/>
        </w:numPr>
        <w:ind w:left="0" w:firstLine="709"/>
        <w:rPr>
          <w:b/>
        </w:rPr>
      </w:pPr>
      <w:r>
        <w:t>и</w:t>
      </w:r>
      <w:r w:rsidR="00D26C4E">
        <w:t>спользование участков, резервируемых для ИЖС, под жилищное строительства;</w:t>
      </w:r>
    </w:p>
    <w:p w:rsidR="00D26C4E" w:rsidRDefault="001E1449" w:rsidP="00AF6B32">
      <w:pPr>
        <w:pStyle w:val="11"/>
        <w:numPr>
          <w:ilvl w:val="0"/>
          <w:numId w:val="9"/>
        </w:numPr>
        <w:ind w:left="0" w:firstLine="709"/>
      </w:pPr>
      <w:r>
        <w:t>р</w:t>
      </w:r>
      <w:r w:rsidR="00D26C4E">
        <w:t>еконструкция ветхого и аварийного жилого фонда.</w:t>
      </w:r>
      <w:bookmarkStart w:id="6" w:name="_GoBack"/>
      <w:bookmarkEnd w:id="6"/>
    </w:p>
    <w:p w:rsidR="00D26C4E" w:rsidRDefault="00D26C4E" w:rsidP="00D26C4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26C4E" w:rsidRPr="008529D8" w:rsidRDefault="00D26C4E" w:rsidP="00D26C4E">
      <w:pPr>
        <w:pStyle w:val="2"/>
        <w:rPr>
          <w:color w:val="auto"/>
          <w:sz w:val="32"/>
        </w:rPr>
      </w:pPr>
      <w:bookmarkStart w:id="7" w:name="_Toc311066369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6. МЕРОПРИЯТИЯ ПО РЕКРЕАЦИИ И ОЗЕЛЕНЕНИЮ ТЕРРИТОРИИ</w:t>
      </w:r>
      <w:bookmarkEnd w:id="7"/>
    </w:p>
    <w:p w:rsidR="00CB444B" w:rsidRPr="000C29ED" w:rsidRDefault="00CB444B" w:rsidP="00CB444B">
      <w:pPr>
        <w:pStyle w:val="a5"/>
        <w:spacing w:line="276" w:lineRule="auto"/>
      </w:pPr>
      <w:r>
        <w:t xml:space="preserve">В населенных пунктах Яковлевского сельского поселения рекомендуется доведение суммарной площади озеленения до 2,5 га (по нормативу </w:t>
      </w:r>
      <w:r w:rsidRPr="00105944">
        <w:t>СниП 2.07.01-89</w:t>
      </w:r>
      <w:r>
        <w:t xml:space="preserve">: </w:t>
      </w:r>
      <w:r w:rsidRPr="00105944">
        <w:t xml:space="preserve">12 м²/чел. x </w:t>
      </w:r>
      <w:r>
        <w:t>2054</w:t>
      </w:r>
      <w:r w:rsidRPr="00105944">
        <w:t xml:space="preserve"> = </w:t>
      </w:r>
      <w:r>
        <w:t>2,5</w:t>
      </w:r>
      <w:r w:rsidRPr="00105944">
        <w:t xml:space="preserve"> га</w:t>
      </w:r>
      <w:r w:rsidR="00652117">
        <w:t>)</w:t>
      </w:r>
      <w:r w:rsidRPr="00105944">
        <w:t>.</w:t>
      </w:r>
    </w:p>
    <w:p w:rsidR="00CB444B" w:rsidRPr="00657794" w:rsidRDefault="00CB444B" w:rsidP="00CB444B">
      <w:pPr>
        <w:pStyle w:val="a5"/>
        <w:spacing w:line="276" w:lineRule="auto"/>
      </w:pPr>
      <w:r w:rsidRPr="000C29ED">
        <w:t xml:space="preserve">В дальнейшем возможно использование территории поселения в качестве территории кратковременного отдыха с возможным созданием специально оборудованных площадок для пикников и спортивных игр. Помимо этого, </w:t>
      </w:r>
      <w:r>
        <w:t>водные объекты</w:t>
      </w:r>
      <w:r w:rsidRPr="000C29ED">
        <w:t xml:space="preserve"> поселения могут быть использованы для пляжного отдыха.</w:t>
      </w:r>
    </w:p>
    <w:p w:rsidR="00D26C4E" w:rsidRDefault="00D26C4E" w:rsidP="00D26C4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26C4E" w:rsidRPr="008529D8" w:rsidRDefault="00D26C4E" w:rsidP="00D26C4E">
      <w:pPr>
        <w:pStyle w:val="2"/>
        <w:rPr>
          <w:rFonts w:ascii="Cambria" w:eastAsia="Times New Roman" w:hAnsi="Cambria" w:cs="Times New Roman"/>
          <w:color w:val="auto"/>
          <w:sz w:val="32"/>
        </w:rPr>
      </w:pPr>
      <w:bookmarkStart w:id="8" w:name="_Toc311066370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7. МЕРОПРИЯТИЯ ПО РАЗВИТИЮ ТРАНСПОРТНЫХ СЕТЕЙ</w:t>
      </w:r>
      <w:bookmarkEnd w:id="8"/>
    </w:p>
    <w:p w:rsidR="00CB444B" w:rsidRPr="00CB7905" w:rsidRDefault="00CB444B" w:rsidP="00CB444B">
      <w:pPr>
        <w:pStyle w:val="22"/>
      </w:pPr>
      <w:r w:rsidRPr="00CB7905">
        <w:t>Руководствуясь существующим состоянием транспортной инфраструктуры поселения, предлагается проведение следующих мероприятий:</w:t>
      </w:r>
    </w:p>
    <w:p w:rsidR="00CB444B" w:rsidRPr="00CB7905" w:rsidRDefault="00CB444B" w:rsidP="00CB444B">
      <w:pPr>
        <w:pStyle w:val="22"/>
        <w:numPr>
          <w:ilvl w:val="0"/>
          <w:numId w:val="44"/>
        </w:numPr>
      </w:pPr>
      <w:r w:rsidRPr="00CB7905">
        <w:t>В соответствии с СТП Орловской области рекомендуется реконструкция автодороги Змиевка-Яковлево-Змиево, Змиевка-Никольское</w:t>
      </w:r>
      <w:r>
        <w:t>;</w:t>
      </w:r>
    </w:p>
    <w:p w:rsidR="00CB444B" w:rsidRPr="00CB7905" w:rsidRDefault="00CB444B" w:rsidP="00CB444B">
      <w:pPr>
        <w:pStyle w:val="22"/>
        <w:numPr>
          <w:ilvl w:val="0"/>
          <w:numId w:val="44"/>
        </w:numPr>
      </w:pPr>
      <w:r>
        <w:t>Р</w:t>
      </w:r>
      <w:r w:rsidRPr="00CB7905">
        <w:t>еконструкция и усовершенствование дорог с грунтовым покрытием;</w:t>
      </w:r>
    </w:p>
    <w:p w:rsidR="00CB444B" w:rsidRPr="00CB7905" w:rsidRDefault="00CB444B" w:rsidP="00CB444B">
      <w:pPr>
        <w:pStyle w:val="22"/>
        <w:numPr>
          <w:ilvl w:val="0"/>
          <w:numId w:val="44"/>
        </w:numPr>
      </w:pPr>
      <w:r>
        <w:t>У</w:t>
      </w:r>
      <w:r w:rsidRPr="00CB7905">
        <w:t>совершенствование дорожного покрытия подъездов к населенным пунктам.</w:t>
      </w:r>
    </w:p>
    <w:p w:rsidR="00CB444B" w:rsidRDefault="00CB444B">
      <w:pPr>
        <w:rPr>
          <w:rFonts w:ascii="Cambria" w:eastAsia="Times New Roman" w:hAnsi="Cambria" w:cs="Times New Roman"/>
          <w:b/>
          <w:bCs/>
          <w:sz w:val="32"/>
          <w:szCs w:val="26"/>
        </w:rPr>
      </w:pPr>
      <w:r>
        <w:rPr>
          <w:rFonts w:ascii="Cambria" w:eastAsia="Times New Roman" w:hAnsi="Cambria" w:cs="Times New Roman"/>
          <w:sz w:val="32"/>
        </w:rPr>
        <w:br w:type="page"/>
      </w:r>
    </w:p>
    <w:p w:rsidR="00D26C4E" w:rsidRPr="008529D8" w:rsidRDefault="00D26C4E" w:rsidP="00C4410F">
      <w:pPr>
        <w:pStyle w:val="2"/>
        <w:spacing w:line="240" w:lineRule="auto"/>
        <w:rPr>
          <w:rFonts w:ascii="Cambria" w:eastAsia="Times New Roman" w:hAnsi="Cambria" w:cs="Times New Roman"/>
          <w:color w:val="auto"/>
          <w:sz w:val="32"/>
        </w:rPr>
      </w:pPr>
      <w:bookmarkStart w:id="9" w:name="_Toc311066371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8. МЕРОПРИЯТИЯ ПО РАЗВИТИЮ ИНЖЕНЕРНЫХ СЕТЕЙ И СООРУЖЕНИЙ</w:t>
      </w:r>
      <w:bookmarkEnd w:id="9"/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Водоснабжение</w:t>
      </w:r>
    </w:p>
    <w:p w:rsidR="00CB444B" w:rsidRDefault="00CB444B" w:rsidP="00652117">
      <w:pPr>
        <w:pStyle w:val="a5"/>
        <w:spacing w:line="276" w:lineRule="auto"/>
        <w:rPr>
          <w:szCs w:val="26"/>
        </w:rPr>
      </w:pPr>
      <w:r>
        <w:rPr>
          <w:szCs w:val="26"/>
        </w:rPr>
        <w:t>Д</w:t>
      </w:r>
      <w:r w:rsidRPr="000D33A4">
        <w:rPr>
          <w:szCs w:val="26"/>
        </w:rPr>
        <w:t>ля обеспечения населения</w:t>
      </w:r>
      <w:r>
        <w:rPr>
          <w:szCs w:val="26"/>
        </w:rPr>
        <w:t xml:space="preserve"> водой п</w:t>
      </w:r>
      <w:r w:rsidRPr="000D33A4">
        <w:rPr>
          <w:szCs w:val="26"/>
        </w:rPr>
        <w:t>рое</w:t>
      </w:r>
      <w:r>
        <w:rPr>
          <w:szCs w:val="26"/>
        </w:rPr>
        <w:t>к</w:t>
      </w:r>
      <w:r w:rsidRPr="000D33A4">
        <w:rPr>
          <w:szCs w:val="26"/>
        </w:rPr>
        <w:t>том предлагается</w:t>
      </w:r>
      <w:r>
        <w:rPr>
          <w:szCs w:val="26"/>
        </w:rPr>
        <w:t xml:space="preserve"> обустройство существующих и дополнительных скважин, а также прокладка водопроводов по основным улицам населенных пунктов.</w:t>
      </w:r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Водоотведение</w:t>
      </w:r>
    </w:p>
    <w:p w:rsidR="00CB444B" w:rsidRDefault="00CB444B" w:rsidP="00652117">
      <w:pPr>
        <w:pStyle w:val="a5"/>
        <w:spacing w:line="276" w:lineRule="auto"/>
        <w:rPr>
          <w:szCs w:val="26"/>
        </w:rPr>
      </w:pPr>
      <w:r>
        <w:rPr>
          <w:szCs w:val="26"/>
        </w:rPr>
        <w:t>Необходимо обеспечить населенные пункты поселения локальными очистными сооружениями.</w:t>
      </w:r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Электроснабжение</w:t>
      </w:r>
    </w:p>
    <w:p w:rsidR="00CB444B" w:rsidRDefault="00CB444B" w:rsidP="00652117">
      <w:pPr>
        <w:pStyle w:val="a5"/>
        <w:spacing w:line="276" w:lineRule="auto"/>
        <w:rPr>
          <w:szCs w:val="26"/>
        </w:rPr>
      </w:pPr>
      <w:r>
        <w:rPr>
          <w:szCs w:val="26"/>
        </w:rPr>
        <w:t xml:space="preserve">Для обеспечения надежности и устойчивости энергосистемы поселения необходимо проведение мероприятий по снижению потерь электроэнергии, таких как: </w:t>
      </w:r>
    </w:p>
    <w:p w:rsidR="00CB444B" w:rsidRDefault="00CB444B" w:rsidP="00652117">
      <w:pPr>
        <w:pStyle w:val="a5"/>
        <w:numPr>
          <w:ilvl w:val="0"/>
          <w:numId w:val="12"/>
        </w:numPr>
        <w:spacing w:line="276" w:lineRule="auto"/>
        <w:ind w:left="0" w:firstLine="709"/>
        <w:rPr>
          <w:szCs w:val="26"/>
        </w:rPr>
      </w:pPr>
      <w:r>
        <w:rPr>
          <w:szCs w:val="26"/>
        </w:rPr>
        <w:t>замена проводов на перегруженных ВЛ 6-10 кВ и ниже;</w:t>
      </w:r>
    </w:p>
    <w:p w:rsidR="00CB444B" w:rsidRDefault="00CB444B" w:rsidP="00652117">
      <w:pPr>
        <w:pStyle w:val="a5"/>
        <w:numPr>
          <w:ilvl w:val="0"/>
          <w:numId w:val="11"/>
        </w:numPr>
        <w:spacing w:line="276" w:lineRule="auto"/>
        <w:ind w:left="0" w:firstLine="709"/>
        <w:rPr>
          <w:szCs w:val="26"/>
        </w:rPr>
      </w:pPr>
      <w:r>
        <w:rPr>
          <w:szCs w:val="26"/>
        </w:rPr>
        <w:t>замена ответвлений от ВЛ-0,38 кВ к зданиям;</w:t>
      </w:r>
    </w:p>
    <w:p w:rsidR="00CB444B" w:rsidRDefault="00CB444B" w:rsidP="00652117">
      <w:pPr>
        <w:pStyle w:val="a5"/>
        <w:numPr>
          <w:ilvl w:val="0"/>
          <w:numId w:val="11"/>
        </w:numPr>
        <w:spacing w:line="276" w:lineRule="auto"/>
        <w:ind w:left="0" w:firstLine="709"/>
        <w:rPr>
          <w:szCs w:val="26"/>
        </w:rPr>
      </w:pPr>
      <w:r>
        <w:rPr>
          <w:szCs w:val="26"/>
        </w:rPr>
        <w:t>замена перегруженных и недогруженных трансформаторов на подстанциях 10 кВ и ниже;</w:t>
      </w:r>
    </w:p>
    <w:p w:rsidR="00CB444B" w:rsidRPr="006A591B" w:rsidRDefault="00CB444B" w:rsidP="00652117">
      <w:pPr>
        <w:pStyle w:val="a5"/>
        <w:numPr>
          <w:ilvl w:val="0"/>
          <w:numId w:val="11"/>
        </w:numPr>
        <w:spacing w:line="276" w:lineRule="auto"/>
        <w:ind w:left="0" w:firstLine="709"/>
        <w:rPr>
          <w:szCs w:val="26"/>
        </w:rPr>
      </w:pPr>
      <w:r>
        <w:rPr>
          <w:szCs w:val="26"/>
        </w:rPr>
        <w:t>реконструкция сетевого оборудования с большим процентом износа.</w:t>
      </w:r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Газоснабжение</w:t>
      </w:r>
    </w:p>
    <w:p w:rsidR="00CB444B" w:rsidRDefault="00CB444B" w:rsidP="00652117">
      <w:pPr>
        <w:pStyle w:val="a5"/>
        <w:spacing w:line="276" w:lineRule="auto"/>
        <w:rPr>
          <w:szCs w:val="26"/>
        </w:rPr>
      </w:pPr>
      <w:r>
        <w:rPr>
          <w:szCs w:val="26"/>
        </w:rPr>
        <w:t>Проектом предлагается газификация всех населенных пунктов поселения.</w:t>
      </w:r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Теплоснабжение</w:t>
      </w:r>
    </w:p>
    <w:p w:rsidR="00CB444B" w:rsidRDefault="00CB444B" w:rsidP="00652117">
      <w:pPr>
        <w:pStyle w:val="a5"/>
        <w:spacing w:line="276" w:lineRule="auto"/>
        <w:rPr>
          <w:szCs w:val="26"/>
        </w:rPr>
      </w:pPr>
      <w:r>
        <w:rPr>
          <w:szCs w:val="26"/>
        </w:rPr>
        <w:t>Проектом предлагается замена устаревшего и отслужившего свой срок оборудования, установка современных индивидуальных отопительных котлов.</w:t>
      </w:r>
    </w:p>
    <w:p w:rsidR="00CB444B" w:rsidRPr="00C72845" w:rsidRDefault="00CB444B" w:rsidP="00652117">
      <w:pPr>
        <w:pStyle w:val="a5"/>
        <w:spacing w:line="276" w:lineRule="auto"/>
        <w:rPr>
          <w:u w:val="single"/>
        </w:rPr>
      </w:pPr>
      <w:r w:rsidRPr="00C72845">
        <w:rPr>
          <w:u w:val="single"/>
        </w:rPr>
        <w:t>Связь</w:t>
      </w:r>
    </w:p>
    <w:p w:rsidR="00CB444B" w:rsidRDefault="00CB444B" w:rsidP="00652117">
      <w:pPr>
        <w:pStyle w:val="a5"/>
        <w:spacing w:line="276" w:lineRule="auto"/>
      </w:pPr>
      <w:r>
        <w:t>Проектом предлагается:</w:t>
      </w:r>
    </w:p>
    <w:p w:rsidR="00CB444B" w:rsidRDefault="00CB444B" w:rsidP="00652117">
      <w:pPr>
        <w:pStyle w:val="a5"/>
        <w:numPr>
          <w:ilvl w:val="0"/>
          <w:numId w:val="13"/>
        </w:numPr>
        <w:spacing w:line="276" w:lineRule="auto"/>
        <w:ind w:left="0" w:firstLine="709"/>
      </w:pPr>
      <w:r>
        <w:t>организация пунктов коллективного доступа к сети Интернет на базе почтовых отделений в населенных пунктах;</w:t>
      </w:r>
    </w:p>
    <w:p w:rsidR="00CB444B" w:rsidRDefault="00CB444B" w:rsidP="00652117">
      <w:pPr>
        <w:pStyle w:val="a5"/>
        <w:numPr>
          <w:ilvl w:val="0"/>
          <w:numId w:val="13"/>
        </w:numPr>
        <w:spacing w:line="276" w:lineRule="auto"/>
        <w:ind w:left="0" w:firstLine="709"/>
      </w:pPr>
      <w:r>
        <w:t>обеспечение на расчетный срок потребности в телефонных номерах;</w:t>
      </w:r>
    </w:p>
    <w:p w:rsidR="00CB444B" w:rsidRDefault="00CB444B" w:rsidP="00652117">
      <w:pPr>
        <w:pStyle w:val="a5"/>
        <w:numPr>
          <w:ilvl w:val="0"/>
          <w:numId w:val="13"/>
        </w:numPr>
        <w:spacing w:line="276" w:lineRule="auto"/>
        <w:ind w:left="0" w:firstLine="709"/>
      </w:pPr>
      <w:r>
        <w:t>развитие волоконно-оптических линий связи;</w:t>
      </w:r>
    </w:p>
    <w:p w:rsidR="00CB444B" w:rsidRPr="000221D6" w:rsidRDefault="00CB444B" w:rsidP="00652117">
      <w:pPr>
        <w:pStyle w:val="a5"/>
        <w:numPr>
          <w:ilvl w:val="0"/>
          <w:numId w:val="13"/>
        </w:numPr>
        <w:spacing w:line="276" w:lineRule="auto"/>
        <w:ind w:left="0" w:firstLine="709"/>
      </w:pPr>
      <w:r w:rsidRPr="000221D6">
        <w:lastRenderedPageBreak/>
        <w:t>обеспечение максимальной доступности для населения социально значимого пакета телерадиопрограмм федерального и регионального уровней.</w:t>
      </w:r>
    </w:p>
    <w:p w:rsidR="00D26C4E" w:rsidRPr="00C4410F" w:rsidRDefault="00D26C4E" w:rsidP="00C4410F">
      <w:pPr>
        <w:pStyle w:val="11"/>
        <w:numPr>
          <w:ilvl w:val="0"/>
          <w:numId w:val="35"/>
        </w:numPr>
        <w:ind w:left="357" w:hanging="357"/>
      </w:pPr>
      <w:r w:rsidRPr="00C4410F">
        <w:br w:type="page"/>
      </w:r>
    </w:p>
    <w:p w:rsidR="00D26C4E" w:rsidRPr="008529D8" w:rsidRDefault="00D26C4E" w:rsidP="00D26C4E">
      <w:pPr>
        <w:pStyle w:val="2"/>
        <w:rPr>
          <w:color w:val="auto"/>
          <w:sz w:val="32"/>
        </w:rPr>
      </w:pPr>
      <w:bookmarkStart w:id="10" w:name="_Toc311066372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>9. МЕРОПРИЯТИЯ ПО ПРОСТРАНСТВЕННО-ФУНКЦИОНАЛЬНОЙ ОРГАНИЗАЦИИ ТЕРРИТОРИИ СЕЛЬСКОГО ПОСЕЛЕНИЯ</w:t>
      </w:r>
      <w:bookmarkEnd w:id="10"/>
    </w:p>
    <w:p w:rsidR="00CB444B" w:rsidRPr="004F1140" w:rsidRDefault="00CB444B" w:rsidP="00652117">
      <w:pPr>
        <w:pStyle w:val="22"/>
      </w:pPr>
      <w:r w:rsidRPr="004F1140">
        <w:t>Перспективное планировочное решение генерального плана сельского поселения направлено на совершенствование территориальной организации Яковлевского сельского поселения.</w:t>
      </w:r>
    </w:p>
    <w:p w:rsidR="00CB444B" w:rsidRPr="004F1140" w:rsidRDefault="00CB444B" w:rsidP="00652117">
      <w:pPr>
        <w:pStyle w:val="22"/>
      </w:pPr>
      <w:r w:rsidRPr="004F1140">
        <w:t>В развитии планировочной организации территории поселения учитывается местоположение и особенности территориального развития насел</w:t>
      </w:r>
      <w:r>
        <w:t>е</w:t>
      </w:r>
      <w:r w:rsidRPr="004F1140">
        <w:t xml:space="preserve">нных пунктов. </w:t>
      </w:r>
    </w:p>
    <w:p w:rsidR="00CB444B" w:rsidRPr="004F1140" w:rsidRDefault="00CB444B" w:rsidP="00652117">
      <w:pPr>
        <w:pStyle w:val="22"/>
      </w:pPr>
      <w:r w:rsidRPr="004F1140">
        <w:t>Намечаемые под ИЖС площадки размещаются с учетом сложившейся структуры населенных пунктов,  природно-планировочных ограничений и зонирования.</w:t>
      </w:r>
    </w:p>
    <w:p w:rsidR="00CB444B" w:rsidRPr="004F1140" w:rsidRDefault="00CB444B" w:rsidP="00652117">
      <w:pPr>
        <w:pStyle w:val="22"/>
      </w:pPr>
      <w:r w:rsidRPr="004F1140">
        <w:t>В планировочной структуре населенных пунктов поселения отделом архитектуры Свердловского района были намечены площадки для развития ИЖС</w:t>
      </w:r>
      <w:r>
        <w:t xml:space="preserve">: </w:t>
      </w:r>
      <w:r w:rsidRPr="004F1140">
        <w:t>в д. Хотетово –</w:t>
      </w:r>
      <w:r w:rsidR="00A70F50">
        <w:t xml:space="preserve"> в </w:t>
      </w:r>
      <w:r w:rsidRPr="004F1140">
        <w:t>юго-восточной част</w:t>
      </w:r>
      <w:r w:rsidR="00A70F50">
        <w:t>и</w:t>
      </w:r>
      <w:r w:rsidRPr="004F1140">
        <w:t xml:space="preserve">, в д. Еропкино-Большак – </w:t>
      </w:r>
      <w:r w:rsidR="00A70F50">
        <w:t xml:space="preserve">в </w:t>
      </w:r>
      <w:r w:rsidRPr="004F1140">
        <w:t>юго-западной</w:t>
      </w:r>
      <w:r w:rsidR="00A70F50">
        <w:t xml:space="preserve"> и северо-восточной  </w:t>
      </w:r>
      <w:r w:rsidRPr="004F1140">
        <w:t>част</w:t>
      </w:r>
      <w:r w:rsidR="00A70F50">
        <w:t>ях</w:t>
      </w:r>
      <w:r w:rsidRPr="004F1140">
        <w:t>.</w:t>
      </w:r>
    </w:p>
    <w:p w:rsidR="00CB444B" w:rsidRPr="004F1140" w:rsidRDefault="00CB444B" w:rsidP="00652117">
      <w:pPr>
        <w:pStyle w:val="22"/>
      </w:pPr>
      <w:r>
        <w:t>Кроме этого, в</w:t>
      </w:r>
      <w:r w:rsidRPr="004F1140">
        <w:t xml:space="preserve"> соответствии с договоренностью с Отделом архитектуры администрации Свердловского района</w:t>
      </w:r>
      <w:r>
        <w:t xml:space="preserve"> ООО</w:t>
      </w:r>
      <w:r w:rsidR="00A91377">
        <w:t xml:space="preserve"> </w:t>
      </w:r>
      <w:r>
        <w:t>«</w:t>
      </w:r>
      <w:r w:rsidRPr="004F1140">
        <w:t>СВГМ-ПРОЕКТ</w:t>
      </w:r>
      <w:r>
        <w:t>»</w:t>
      </w:r>
      <w:r w:rsidRPr="004F1140">
        <w:t xml:space="preserve"> дает предложения по размещению резервных площадок для перспективного строительства, преимущественно под ИЖС</w:t>
      </w:r>
      <w:r>
        <w:t>: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Яковлево, севернее автодороги Яковлево - Змиевка четыре площадки – с северо-запада 10 га, с северо-востока 38 га, с юго-востока 17</w:t>
      </w:r>
      <w:r>
        <w:t>,</w:t>
      </w:r>
      <w:r w:rsidRPr="004F1140">
        <w:t>6 га, и южнее этой автодороги 4 га.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Хвощино одна площадка, с запада 17</w:t>
      </w:r>
      <w:r>
        <w:t>,</w:t>
      </w:r>
      <w:r w:rsidRPr="004F1140">
        <w:t>8 га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Надежда одна площадка, с северо-запада 20 га, южнее автодороги Яковлево – Дурново.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Гагаринка одна площадка, с северо-запада 11 га.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Сокол</w:t>
      </w:r>
      <w:r w:rsidR="00A70F50">
        <w:t>ае</w:t>
      </w:r>
      <w:r w:rsidRPr="004F1140">
        <w:t>вка одна площадка, с северо-запада 15</w:t>
      </w:r>
      <w:r>
        <w:t>,</w:t>
      </w:r>
      <w:r w:rsidRPr="004F1140">
        <w:t>6 га.</w:t>
      </w:r>
    </w:p>
    <w:p w:rsidR="00CB444B" w:rsidRDefault="00CB444B" w:rsidP="00652117">
      <w:pPr>
        <w:pStyle w:val="22"/>
        <w:numPr>
          <w:ilvl w:val="0"/>
          <w:numId w:val="45"/>
        </w:numPr>
        <w:ind w:left="0" w:firstLine="709"/>
      </w:pPr>
      <w:r w:rsidRPr="004F1140">
        <w:t>В д. Гостиново две площадки, с запада 23га и с востока 40</w:t>
      </w:r>
      <w:r>
        <w:t>,</w:t>
      </w:r>
      <w:r w:rsidRPr="004F1140">
        <w:t>5 га.</w:t>
      </w:r>
    </w:p>
    <w:p w:rsidR="00CB444B" w:rsidRPr="004F1140" w:rsidRDefault="00CB444B" w:rsidP="00652117">
      <w:pPr>
        <w:pStyle w:val="22"/>
        <w:numPr>
          <w:ilvl w:val="0"/>
          <w:numId w:val="45"/>
        </w:numPr>
        <w:ind w:left="0" w:firstLine="709"/>
      </w:pPr>
      <w:r>
        <w:t>В д. Хотетово одну площадку к западу от существующей застройки – 31 га</w:t>
      </w:r>
    </w:p>
    <w:p w:rsidR="00CB444B" w:rsidRDefault="00CB444B" w:rsidP="00652117">
      <w:pPr>
        <w:pStyle w:val="22"/>
      </w:pPr>
      <w:r w:rsidRPr="004F1140">
        <w:t>Таким образом</w:t>
      </w:r>
      <w:r>
        <w:t>,</w:t>
      </w:r>
      <w:r w:rsidRPr="004F1140">
        <w:t xml:space="preserve"> в Яковлевском поселении намечается разместить </w:t>
      </w:r>
      <w:r>
        <w:t>одиннадцать</w:t>
      </w:r>
      <w:r w:rsidRPr="004F1140">
        <w:t xml:space="preserve"> площадок для ИЖС общей площадью </w:t>
      </w:r>
      <w:r>
        <w:t>228,5</w:t>
      </w:r>
      <w:r w:rsidRPr="004F1140">
        <w:t xml:space="preserve"> га</w:t>
      </w:r>
      <w:r>
        <w:t>.</w:t>
      </w:r>
    </w:p>
    <w:p w:rsidR="00D26C4E" w:rsidRPr="008529D8" w:rsidRDefault="00D26C4E" w:rsidP="00D26C4E">
      <w:pPr>
        <w:pStyle w:val="2"/>
        <w:rPr>
          <w:rFonts w:ascii="Cambria" w:eastAsia="Times New Roman" w:hAnsi="Cambria" w:cs="Times New Roman"/>
          <w:color w:val="auto"/>
          <w:sz w:val="32"/>
        </w:rPr>
      </w:pPr>
      <w:bookmarkStart w:id="11" w:name="_Toc311066373"/>
      <w:r w:rsidRPr="008529D8">
        <w:rPr>
          <w:rFonts w:ascii="Cambria" w:eastAsia="Times New Roman" w:hAnsi="Cambria" w:cs="Times New Roman"/>
          <w:color w:val="auto"/>
          <w:sz w:val="32"/>
        </w:rPr>
        <w:lastRenderedPageBreak/>
        <w:t xml:space="preserve">10. ОРГАНИЗАЦИЯ МОНИТОРИНГА ПРОЕКТА ГЕНЕРАЛЬНОГО ПЛАНА </w:t>
      </w:r>
      <w:r w:rsidR="00CB444B">
        <w:rPr>
          <w:color w:val="auto"/>
          <w:sz w:val="32"/>
        </w:rPr>
        <w:t>ЯКОВЛЕВСКОГО</w:t>
      </w:r>
      <w:r w:rsidRPr="008529D8">
        <w:rPr>
          <w:rFonts w:ascii="Cambria" w:eastAsia="Times New Roman" w:hAnsi="Cambria" w:cs="Times New Roman"/>
          <w:color w:val="auto"/>
          <w:sz w:val="32"/>
        </w:rPr>
        <w:t xml:space="preserve"> СЕЛЬСКОГО ПОСЕЛЕНИЯ </w:t>
      </w:r>
      <w:r w:rsidRPr="008529D8">
        <w:rPr>
          <w:color w:val="auto"/>
          <w:sz w:val="32"/>
        </w:rPr>
        <w:t>СВЕРДЛОВСКОГО</w:t>
      </w:r>
      <w:r w:rsidRPr="008529D8">
        <w:rPr>
          <w:rFonts w:ascii="Cambria" w:eastAsia="Times New Roman" w:hAnsi="Cambria" w:cs="Times New Roman"/>
          <w:color w:val="auto"/>
          <w:sz w:val="32"/>
        </w:rPr>
        <w:t xml:space="preserve"> РАЙОНА </w:t>
      </w:r>
      <w:r w:rsidRPr="008529D8">
        <w:rPr>
          <w:color w:val="auto"/>
          <w:sz w:val="32"/>
        </w:rPr>
        <w:t>ОРЛОВСКОЙ</w:t>
      </w:r>
      <w:r w:rsidRPr="008529D8">
        <w:rPr>
          <w:rFonts w:ascii="Cambria" w:eastAsia="Times New Roman" w:hAnsi="Cambria" w:cs="Times New Roman"/>
          <w:color w:val="auto"/>
          <w:sz w:val="32"/>
        </w:rPr>
        <w:t xml:space="preserve"> ОБЛАСТИ</w:t>
      </w:r>
      <w:bookmarkEnd w:id="11"/>
    </w:p>
    <w:p w:rsidR="00D26C4E" w:rsidRPr="008529D8" w:rsidRDefault="00D26C4E" w:rsidP="00D26C4E">
      <w:pPr>
        <w:pStyle w:val="a5"/>
        <w:spacing w:line="276" w:lineRule="auto"/>
        <w:rPr>
          <w:rFonts w:eastAsia="Times New Roman"/>
          <w:szCs w:val="26"/>
        </w:rPr>
      </w:pPr>
      <w:r w:rsidRPr="008529D8">
        <w:rPr>
          <w:rFonts w:eastAsia="Times New Roman"/>
          <w:szCs w:val="26"/>
        </w:rPr>
        <w:t xml:space="preserve">Организация постоянно действующего мониторинга является важнейшим мероприятием по реализации Проекта генерального плана </w:t>
      </w:r>
      <w:r w:rsidR="00CB444B">
        <w:rPr>
          <w:szCs w:val="26"/>
        </w:rPr>
        <w:t>Яковлевского</w:t>
      </w:r>
      <w:r w:rsidRPr="008529D8">
        <w:rPr>
          <w:rFonts w:eastAsia="Times New Roman"/>
          <w:szCs w:val="26"/>
        </w:rPr>
        <w:t xml:space="preserve"> сельского поселения </w:t>
      </w:r>
      <w:r w:rsidRPr="008529D8">
        <w:rPr>
          <w:szCs w:val="26"/>
        </w:rPr>
        <w:t>Свердловского</w:t>
      </w:r>
      <w:r w:rsidRPr="008529D8">
        <w:rPr>
          <w:rFonts w:eastAsia="Times New Roman"/>
          <w:szCs w:val="26"/>
        </w:rPr>
        <w:t xml:space="preserve"> района </w:t>
      </w:r>
      <w:r w:rsidRPr="008529D8">
        <w:rPr>
          <w:szCs w:val="26"/>
        </w:rPr>
        <w:t>Орловской</w:t>
      </w:r>
      <w:r w:rsidRPr="008529D8">
        <w:rPr>
          <w:rFonts w:eastAsia="Times New Roman"/>
          <w:szCs w:val="26"/>
        </w:rPr>
        <w:t xml:space="preserve"> области, предполагающего создание специальной управленческой структуры, осуществляющей как контроль за реализацией проектных мероприятий, так и внесение в Проект необходимых изменений и корректировок различного характера (в графическую и текстовую части, как в «Положения о территориальном планировании», так и в «Материалы по обоснованию»). </w:t>
      </w:r>
    </w:p>
    <w:p w:rsidR="00D26C4E" w:rsidRPr="008529D8" w:rsidRDefault="00D26C4E" w:rsidP="00D26C4E">
      <w:pPr>
        <w:pStyle w:val="a5"/>
        <w:spacing w:line="276" w:lineRule="auto"/>
        <w:rPr>
          <w:rFonts w:eastAsia="Times New Roman"/>
          <w:szCs w:val="26"/>
        </w:rPr>
      </w:pPr>
      <w:r w:rsidRPr="008529D8">
        <w:rPr>
          <w:rFonts w:eastAsia="Times New Roman"/>
          <w:szCs w:val="26"/>
        </w:rPr>
        <w:t>Только при наличии постоянно действующего мониторинга Проект генерального плана может стать действенным инструментом территориального планирования.</w:t>
      </w:r>
    </w:p>
    <w:p w:rsidR="00D26C4E" w:rsidRPr="008529D8" w:rsidRDefault="00D26C4E" w:rsidP="00D26C4E">
      <w:pPr>
        <w:pStyle w:val="a5"/>
        <w:spacing w:line="276" w:lineRule="auto"/>
        <w:rPr>
          <w:rFonts w:eastAsia="Times New Roman"/>
          <w:szCs w:val="26"/>
        </w:rPr>
      </w:pPr>
      <w:r w:rsidRPr="008529D8">
        <w:rPr>
          <w:rFonts w:eastAsia="Times New Roman"/>
          <w:szCs w:val="26"/>
        </w:rPr>
        <w:t>Эта задача может быть эффективно решена в формате использования современных технологий, и, в частности, с использованием программы MapInfo.</w:t>
      </w:r>
    </w:p>
    <w:p w:rsidR="00D26C4E" w:rsidRPr="000C29ED" w:rsidRDefault="00D26C4E" w:rsidP="00D26C4E">
      <w:pPr>
        <w:pStyle w:val="a5"/>
      </w:pPr>
    </w:p>
    <w:p w:rsidR="00D33D23" w:rsidRDefault="00D33D23"/>
    <w:sectPr w:rsidR="00D33D23" w:rsidSect="00FB55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49" w:rsidRDefault="00501949" w:rsidP="00986F62">
      <w:pPr>
        <w:spacing w:after="0" w:line="240" w:lineRule="auto"/>
      </w:pPr>
      <w:r>
        <w:separator/>
      </w:r>
    </w:p>
  </w:endnote>
  <w:endnote w:type="continuationSeparator" w:id="1">
    <w:p w:rsidR="00501949" w:rsidRDefault="00501949" w:rsidP="009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196"/>
      <w:docPartObj>
        <w:docPartGallery w:val="Page Numbers (Bottom of Page)"/>
        <w:docPartUnique/>
      </w:docPartObj>
    </w:sdtPr>
    <w:sdtContent>
      <w:p w:rsidR="00332B11" w:rsidRDefault="004D76F5">
        <w:pPr>
          <w:pStyle w:val="ae"/>
          <w:jc w:val="center"/>
        </w:pPr>
        <w:r>
          <w:fldChar w:fldCharType="begin"/>
        </w:r>
        <w:r w:rsidR="00CB444B">
          <w:instrText xml:space="preserve"> PAGE   \* MERGEFORMAT </w:instrText>
        </w:r>
        <w:r>
          <w:fldChar w:fldCharType="separate"/>
        </w:r>
        <w:r w:rsidR="00C75B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B11" w:rsidRDefault="00332B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49" w:rsidRDefault="00501949" w:rsidP="00986F62">
      <w:pPr>
        <w:spacing w:after="0" w:line="240" w:lineRule="auto"/>
      </w:pPr>
      <w:r>
        <w:separator/>
      </w:r>
    </w:p>
  </w:footnote>
  <w:footnote w:type="continuationSeparator" w:id="1">
    <w:p w:rsidR="00501949" w:rsidRDefault="00501949" w:rsidP="009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FA" w:rsidRDefault="00501949" w:rsidP="00FB55FA">
    <w:pPr>
      <w:pStyle w:val="a3"/>
    </w:pPr>
  </w:p>
  <w:tbl>
    <w:tblPr>
      <w:tblW w:w="0" w:type="auto"/>
      <w:jc w:val="center"/>
      <w:tblLook w:val="01E0"/>
    </w:tblPr>
    <w:tblGrid>
      <w:gridCol w:w="2385"/>
      <w:gridCol w:w="7186"/>
    </w:tblGrid>
    <w:tr w:rsidR="00FB55FA" w:rsidRPr="009705EF" w:rsidTr="00446790">
      <w:trPr>
        <w:jc w:val="center"/>
      </w:trPr>
      <w:tc>
        <w:tcPr>
          <w:tcW w:w="2385" w:type="dxa"/>
        </w:tcPr>
        <w:p w:rsidR="00FB55FA" w:rsidRPr="005C30BF" w:rsidRDefault="00D33D23" w:rsidP="00446790">
          <w:pPr>
            <w:pStyle w:val="a3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84250" cy="655955"/>
                <wp:effectExtent l="19050" t="0" r="63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6" w:type="dxa"/>
        </w:tcPr>
        <w:p w:rsidR="00FB55FA" w:rsidRPr="009705EF" w:rsidRDefault="00D33D23" w:rsidP="00446790">
          <w:pPr>
            <w:pStyle w:val="a3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ПРОЕКТ ГЕНЕРАЛЬНОГО ПЛАНА </w:t>
          </w:r>
          <w:r w:rsidR="001E54AA">
            <w:rPr>
              <w:i/>
              <w:sz w:val="20"/>
              <w:szCs w:val="20"/>
            </w:rPr>
            <w:t>ЯКОВЛЕВСКОГО</w:t>
          </w:r>
          <w:r>
            <w:rPr>
              <w:i/>
              <w:sz w:val="20"/>
              <w:szCs w:val="20"/>
            </w:rPr>
            <w:t xml:space="preserve"> СЕЛЬСКОГО ПОСЕЛЕНИЯ СВЕРДЛОВСКОГО</w:t>
          </w:r>
          <w:r w:rsidRPr="009705EF">
            <w:rPr>
              <w:i/>
              <w:sz w:val="20"/>
              <w:szCs w:val="20"/>
            </w:rPr>
            <w:t xml:space="preserve"> РАЙОНА </w:t>
          </w:r>
          <w:r>
            <w:rPr>
              <w:i/>
              <w:sz w:val="20"/>
              <w:szCs w:val="20"/>
            </w:rPr>
            <w:t>ОРЛОВСКОЙ</w:t>
          </w:r>
          <w:r w:rsidRPr="009705EF">
            <w:rPr>
              <w:i/>
              <w:sz w:val="20"/>
              <w:szCs w:val="20"/>
            </w:rPr>
            <w:t xml:space="preserve"> ОБЛАСТИ </w:t>
          </w:r>
        </w:p>
        <w:p w:rsidR="00FB55FA" w:rsidRPr="009705EF" w:rsidRDefault="00501949" w:rsidP="00446790">
          <w:pPr>
            <w:pStyle w:val="a3"/>
            <w:jc w:val="center"/>
            <w:rPr>
              <w:i/>
              <w:sz w:val="20"/>
              <w:szCs w:val="20"/>
            </w:rPr>
          </w:pPr>
        </w:p>
        <w:p w:rsidR="00FB55FA" w:rsidRPr="009705EF" w:rsidRDefault="00D33D23" w:rsidP="00FB55FA">
          <w:pPr>
            <w:pStyle w:val="a3"/>
            <w:jc w:val="center"/>
            <w:rPr>
              <w:b/>
              <w:sz w:val="20"/>
              <w:szCs w:val="20"/>
            </w:rPr>
          </w:pPr>
          <w:r w:rsidRPr="009705EF">
            <w:rPr>
              <w:i/>
              <w:sz w:val="20"/>
              <w:szCs w:val="20"/>
            </w:rPr>
            <w:t xml:space="preserve">ТОМ </w:t>
          </w:r>
          <w:r>
            <w:rPr>
              <w:i/>
              <w:sz w:val="20"/>
              <w:szCs w:val="20"/>
            </w:rPr>
            <w:t>1</w:t>
          </w:r>
          <w:r w:rsidRPr="009705EF">
            <w:rPr>
              <w:i/>
              <w:sz w:val="20"/>
              <w:szCs w:val="20"/>
            </w:rPr>
            <w:t xml:space="preserve">. </w:t>
          </w:r>
          <w:r>
            <w:rPr>
              <w:i/>
              <w:sz w:val="20"/>
              <w:szCs w:val="20"/>
            </w:rPr>
            <w:t>ПОЛОЖЕНИЯ О ТЕРРИТОРИАЛЬНОМ ПЛАНИРОВАНИИ</w:t>
          </w:r>
        </w:p>
      </w:tc>
    </w:tr>
  </w:tbl>
  <w:p w:rsidR="00FB55FA" w:rsidRPr="009507D6" w:rsidRDefault="004D76F5" w:rsidP="009507D6">
    <w:pPr>
      <w:pStyle w:val="a3"/>
      <w:ind w:left="2280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1" o:spid="_x0000_s1026" style="position:absolute;left:0;text-align:left;z-index:251660288;visibility:visible;mso-position-horizontal-relative:text;mso-position-vertical-relative:text" from="0,3.7pt" to="481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EB8"/>
    <w:multiLevelType w:val="hybridMultilevel"/>
    <w:tmpl w:val="BA5CF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27EEE"/>
    <w:multiLevelType w:val="hybridMultilevel"/>
    <w:tmpl w:val="82BE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84997"/>
    <w:multiLevelType w:val="hybridMultilevel"/>
    <w:tmpl w:val="C29EA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8961F8F"/>
    <w:multiLevelType w:val="hybridMultilevel"/>
    <w:tmpl w:val="E0B4E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E3EC2"/>
    <w:multiLevelType w:val="hybridMultilevel"/>
    <w:tmpl w:val="C0B8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170129"/>
    <w:multiLevelType w:val="hybridMultilevel"/>
    <w:tmpl w:val="55982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62530"/>
    <w:multiLevelType w:val="hybridMultilevel"/>
    <w:tmpl w:val="DB92F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8410B"/>
    <w:multiLevelType w:val="hybridMultilevel"/>
    <w:tmpl w:val="E410B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AE6F94"/>
    <w:multiLevelType w:val="hybridMultilevel"/>
    <w:tmpl w:val="9E942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B16FEF"/>
    <w:multiLevelType w:val="hybridMultilevel"/>
    <w:tmpl w:val="DB607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AE5D68"/>
    <w:multiLevelType w:val="hybridMultilevel"/>
    <w:tmpl w:val="4BB6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5437EF"/>
    <w:multiLevelType w:val="hybridMultilevel"/>
    <w:tmpl w:val="3B64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03157F"/>
    <w:multiLevelType w:val="hybridMultilevel"/>
    <w:tmpl w:val="B1F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B77E9F"/>
    <w:multiLevelType w:val="hybridMultilevel"/>
    <w:tmpl w:val="CEAE7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EA6125"/>
    <w:multiLevelType w:val="hybridMultilevel"/>
    <w:tmpl w:val="0B02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38071C"/>
    <w:multiLevelType w:val="hybridMultilevel"/>
    <w:tmpl w:val="D38AD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677E8D"/>
    <w:multiLevelType w:val="hybridMultilevel"/>
    <w:tmpl w:val="7678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2C01D5"/>
    <w:multiLevelType w:val="hybridMultilevel"/>
    <w:tmpl w:val="0C020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1D1822"/>
    <w:multiLevelType w:val="hybridMultilevel"/>
    <w:tmpl w:val="212AD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FC27C0"/>
    <w:multiLevelType w:val="hybridMultilevel"/>
    <w:tmpl w:val="4D3C75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BF22B46"/>
    <w:multiLevelType w:val="hybridMultilevel"/>
    <w:tmpl w:val="97506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AD694D"/>
    <w:multiLevelType w:val="hybridMultilevel"/>
    <w:tmpl w:val="1A686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E5117"/>
    <w:multiLevelType w:val="hybridMultilevel"/>
    <w:tmpl w:val="4788B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1B3574"/>
    <w:multiLevelType w:val="hybridMultilevel"/>
    <w:tmpl w:val="E35E4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E10EA"/>
    <w:multiLevelType w:val="hybridMultilevel"/>
    <w:tmpl w:val="47C6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5E2592"/>
    <w:multiLevelType w:val="hybridMultilevel"/>
    <w:tmpl w:val="3940A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EF2355"/>
    <w:multiLevelType w:val="hybridMultilevel"/>
    <w:tmpl w:val="5B369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8202BF"/>
    <w:multiLevelType w:val="hybridMultilevel"/>
    <w:tmpl w:val="0BB22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A05634"/>
    <w:multiLevelType w:val="hybridMultilevel"/>
    <w:tmpl w:val="8BE4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876398"/>
    <w:multiLevelType w:val="hybridMultilevel"/>
    <w:tmpl w:val="0562D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366696"/>
    <w:multiLevelType w:val="hybridMultilevel"/>
    <w:tmpl w:val="ACEEC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766527"/>
    <w:multiLevelType w:val="hybridMultilevel"/>
    <w:tmpl w:val="9D6C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8E27F1"/>
    <w:multiLevelType w:val="hybridMultilevel"/>
    <w:tmpl w:val="E63E6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EC59EC"/>
    <w:multiLevelType w:val="hybridMultilevel"/>
    <w:tmpl w:val="DAD6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A4CCA"/>
    <w:multiLevelType w:val="hybridMultilevel"/>
    <w:tmpl w:val="42B0B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13206"/>
    <w:multiLevelType w:val="hybridMultilevel"/>
    <w:tmpl w:val="7AA0C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C07F1B"/>
    <w:multiLevelType w:val="hybridMultilevel"/>
    <w:tmpl w:val="1CB49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757DF2"/>
    <w:multiLevelType w:val="hybridMultilevel"/>
    <w:tmpl w:val="0D389856"/>
    <w:lvl w:ilvl="0" w:tplc="F4563B24">
      <w:start w:val="1"/>
      <w:numFmt w:val="bullet"/>
      <w:lvlText w:val=""/>
      <w:lvlJc w:val="left"/>
      <w:pPr>
        <w:tabs>
          <w:tab w:val="num" w:pos="0"/>
        </w:tabs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BC171D"/>
    <w:multiLevelType w:val="hybridMultilevel"/>
    <w:tmpl w:val="E24AC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8E6D05"/>
    <w:multiLevelType w:val="hybridMultilevel"/>
    <w:tmpl w:val="7490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574804"/>
    <w:multiLevelType w:val="hybridMultilevel"/>
    <w:tmpl w:val="4A9A4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0B6A49"/>
    <w:multiLevelType w:val="hybridMultilevel"/>
    <w:tmpl w:val="4142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6"/>
  </w:num>
  <w:num w:numId="5">
    <w:abstractNumId w:val="19"/>
  </w:num>
  <w:num w:numId="6">
    <w:abstractNumId w:val="5"/>
  </w:num>
  <w:num w:numId="7">
    <w:abstractNumId w:val="17"/>
  </w:num>
  <w:num w:numId="8">
    <w:abstractNumId w:val="20"/>
  </w:num>
  <w:num w:numId="9">
    <w:abstractNumId w:val="0"/>
  </w:num>
  <w:num w:numId="10">
    <w:abstractNumId w:val="39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8"/>
  </w:num>
  <w:num w:numId="16">
    <w:abstractNumId w:val="25"/>
  </w:num>
  <w:num w:numId="17">
    <w:abstractNumId w:val="1"/>
  </w:num>
  <w:num w:numId="18">
    <w:abstractNumId w:val="14"/>
  </w:num>
  <w:num w:numId="19">
    <w:abstractNumId w:val="15"/>
  </w:num>
  <w:num w:numId="20">
    <w:abstractNumId w:val="29"/>
  </w:num>
  <w:num w:numId="21">
    <w:abstractNumId w:val="30"/>
  </w:num>
  <w:num w:numId="22">
    <w:abstractNumId w:val="34"/>
  </w:num>
  <w:num w:numId="23">
    <w:abstractNumId w:val="27"/>
  </w:num>
  <w:num w:numId="24">
    <w:abstractNumId w:val="28"/>
  </w:num>
  <w:num w:numId="25">
    <w:abstractNumId w:val="37"/>
  </w:num>
  <w:num w:numId="26">
    <w:abstractNumId w:val="40"/>
  </w:num>
  <w:num w:numId="27">
    <w:abstractNumId w:val="41"/>
  </w:num>
  <w:num w:numId="28">
    <w:abstractNumId w:val="12"/>
  </w:num>
  <w:num w:numId="29">
    <w:abstractNumId w:val="42"/>
  </w:num>
  <w:num w:numId="30">
    <w:abstractNumId w:val="32"/>
  </w:num>
  <w:num w:numId="31">
    <w:abstractNumId w:val="7"/>
  </w:num>
  <w:num w:numId="32">
    <w:abstractNumId w:val="3"/>
  </w:num>
  <w:num w:numId="33">
    <w:abstractNumId w:val="24"/>
  </w:num>
  <w:num w:numId="34">
    <w:abstractNumId w:val="44"/>
  </w:num>
  <w:num w:numId="35">
    <w:abstractNumId w:val="9"/>
  </w:num>
  <w:num w:numId="36">
    <w:abstractNumId w:val="10"/>
  </w:num>
  <w:num w:numId="37">
    <w:abstractNumId w:val="6"/>
  </w:num>
  <w:num w:numId="38">
    <w:abstractNumId w:val="26"/>
  </w:num>
  <w:num w:numId="39">
    <w:abstractNumId w:val="43"/>
  </w:num>
  <w:num w:numId="40">
    <w:abstractNumId w:val="45"/>
  </w:num>
  <w:num w:numId="41">
    <w:abstractNumId w:val="36"/>
  </w:num>
  <w:num w:numId="42">
    <w:abstractNumId w:val="35"/>
  </w:num>
  <w:num w:numId="43">
    <w:abstractNumId w:val="38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C4E"/>
    <w:rsid w:val="000A36F2"/>
    <w:rsid w:val="00117635"/>
    <w:rsid w:val="0018487A"/>
    <w:rsid w:val="001E1449"/>
    <w:rsid w:val="001E54AA"/>
    <w:rsid w:val="001F7970"/>
    <w:rsid w:val="00245003"/>
    <w:rsid w:val="002620A5"/>
    <w:rsid w:val="00271D62"/>
    <w:rsid w:val="002F4F49"/>
    <w:rsid w:val="00332B11"/>
    <w:rsid w:val="00360333"/>
    <w:rsid w:val="003F693D"/>
    <w:rsid w:val="00413AB4"/>
    <w:rsid w:val="00435840"/>
    <w:rsid w:val="00441DE1"/>
    <w:rsid w:val="004D76F5"/>
    <w:rsid w:val="00501949"/>
    <w:rsid w:val="00507D6E"/>
    <w:rsid w:val="005A2123"/>
    <w:rsid w:val="005B2FF4"/>
    <w:rsid w:val="00652117"/>
    <w:rsid w:val="0069429F"/>
    <w:rsid w:val="006F4731"/>
    <w:rsid w:val="007E58A6"/>
    <w:rsid w:val="00825D97"/>
    <w:rsid w:val="00851C35"/>
    <w:rsid w:val="00896777"/>
    <w:rsid w:val="0090434C"/>
    <w:rsid w:val="009507D6"/>
    <w:rsid w:val="0096431B"/>
    <w:rsid w:val="0097359A"/>
    <w:rsid w:val="00986F62"/>
    <w:rsid w:val="009A4E27"/>
    <w:rsid w:val="009A597B"/>
    <w:rsid w:val="009E2BB0"/>
    <w:rsid w:val="00A70F50"/>
    <w:rsid w:val="00A91377"/>
    <w:rsid w:val="00AF6B32"/>
    <w:rsid w:val="00C04318"/>
    <w:rsid w:val="00C13655"/>
    <w:rsid w:val="00C4410F"/>
    <w:rsid w:val="00C46BEE"/>
    <w:rsid w:val="00C511D2"/>
    <w:rsid w:val="00C75B18"/>
    <w:rsid w:val="00CB444B"/>
    <w:rsid w:val="00D26C4E"/>
    <w:rsid w:val="00D33D23"/>
    <w:rsid w:val="00D66A29"/>
    <w:rsid w:val="00D719D7"/>
    <w:rsid w:val="00DA2455"/>
    <w:rsid w:val="00DB2422"/>
    <w:rsid w:val="00DE728B"/>
    <w:rsid w:val="00E16E2F"/>
    <w:rsid w:val="00E43A64"/>
    <w:rsid w:val="00E53218"/>
    <w:rsid w:val="00E971D7"/>
    <w:rsid w:val="00ED3947"/>
    <w:rsid w:val="00F7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4"/>
  </w:style>
  <w:style w:type="paragraph" w:styleId="1">
    <w:name w:val="heading 1"/>
    <w:basedOn w:val="a"/>
    <w:next w:val="a"/>
    <w:link w:val="10"/>
    <w:uiPriority w:val="9"/>
    <w:qFormat/>
    <w:rsid w:val="00D26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D26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ВерхКолонтитул, Знак1"/>
    <w:basedOn w:val="a"/>
    <w:link w:val="a4"/>
    <w:unhideWhenUsed/>
    <w:rsid w:val="00D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 Знак1 Знак"/>
    <w:basedOn w:val="a0"/>
    <w:link w:val="a3"/>
    <w:rsid w:val="00D26C4E"/>
  </w:style>
  <w:style w:type="paragraph" w:customStyle="1" w:styleId="a5">
    <w:name w:val="отчет"/>
    <w:basedOn w:val="a"/>
    <w:link w:val="a6"/>
    <w:qFormat/>
    <w:rsid w:val="00D26C4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тчет Знак"/>
    <w:basedOn w:val="a0"/>
    <w:link w:val="a5"/>
    <w:rsid w:val="00D26C4E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26C4E"/>
    <w:pPr>
      <w:ind w:left="720"/>
      <w:contextualSpacing/>
    </w:pPr>
  </w:style>
  <w:style w:type="paragraph" w:customStyle="1" w:styleId="11">
    <w:name w:val="отчет1"/>
    <w:basedOn w:val="a5"/>
    <w:link w:val="12"/>
    <w:qFormat/>
    <w:rsid w:val="00D26C4E"/>
    <w:pPr>
      <w:spacing w:line="276" w:lineRule="auto"/>
    </w:pPr>
  </w:style>
  <w:style w:type="character" w:customStyle="1" w:styleId="12">
    <w:name w:val="отчет1 Знак"/>
    <w:basedOn w:val="a6"/>
    <w:link w:val="11"/>
    <w:rsid w:val="00D26C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26C4E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26C4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D26C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C4E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26C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Заголовок Знак"/>
    <w:basedOn w:val="a0"/>
    <w:link w:val="3"/>
    <w:rsid w:val="00D26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er"/>
    <w:basedOn w:val="a"/>
    <w:link w:val="af"/>
    <w:uiPriority w:val="99"/>
    <w:unhideWhenUsed/>
    <w:rsid w:val="009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6F62"/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1E54AA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22">
    <w:name w:val="ТОМ2"/>
    <w:basedOn w:val="a"/>
    <w:link w:val="23"/>
    <w:qFormat/>
    <w:rsid w:val="001E54AA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ТОМ2 Знак"/>
    <w:link w:val="22"/>
    <w:rsid w:val="001E54AA"/>
    <w:rPr>
      <w:rFonts w:ascii="Times New Roman" w:eastAsia="Times New Roman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D26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ВерхКолонтитул, Знак1"/>
    <w:basedOn w:val="a"/>
    <w:link w:val="a4"/>
    <w:unhideWhenUsed/>
    <w:rsid w:val="00D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 Знак1 Знак"/>
    <w:basedOn w:val="a0"/>
    <w:link w:val="a3"/>
    <w:rsid w:val="00D26C4E"/>
  </w:style>
  <w:style w:type="paragraph" w:customStyle="1" w:styleId="a5">
    <w:name w:val="отчет"/>
    <w:basedOn w:val="a"/>
    <w:link w:val="a6"/>
    <w:qFormat/>
    <w:rsid w:val="00D26C4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тчет Знак"/>
    <w:basedOn w:val="a0"/>
    <w:link w:val="a5"/>
    <w:rsid w:val="00D26C4E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26C4E"/>
    <w:pPr>
      <w:ind w:left="720"/>
      <w:contextualSpacing/>
    </w:pPr>
  </w:style>
  <w:style w:type="paragraph" w:customStyle="1" w:styleId="11">
    <w:name w:val="отчет1"/>
    <w:basedOn w:val="a5"/>
    <w:link w:val="12"/>
    <w:qFormat/>
    <w:rsid w:val="00D26C4E"/>
    <w:pPr>
      <w:spacing w:line="276" w:lineRule="auto"/>
    </w:pPr>
  </w:style>
  <w:style w:type="character" w:customStyle="1" w:styleId="12">
    <w:name w:val="отчет1 Знак"/>
    <w:basedOn w:val="a6"/>
    <w:link w:val="11"/>
    <w:rsid w:val="00D26C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26C4E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26C4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D26C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C4E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26C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Заголовок Знак"/>
    <w:basedOn w:val="a0"/>
    <w:link w:val="3"/>
    <w:rsid w:val="00D26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er"/>
    <w:basedOn w:val="a"/>
    <w:link w:val="af"/>
    <w:uiPriority w:val="99"/>
    <w:unhideWhenUsed/>
    <w:rsid w:val="009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6F62"/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1E54AA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22">
    <w:name w:val="ТОМ2"/>
    <w:basedOn w:val="a"/>
    <w:link w:val="23"/>
    <w:qFormat/>
    <w:rsid w:val="001E54AA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ТОМ2 Знак"/>
    <w:link w:val="22"/>
    <w:rsid w:val="001E54AA"/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953B-9A6E-4175-BBE8-EA839EE2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-</cp:lastModifiedBy>
  <cp:revision>22</cp:revision>
  <cp:lastPrinted>2013-10-11T13:48:00Z</cp:lastPrinted>
  <dcterms:created xsi:type="dcterms:W3CDTF">2011-12-07T19:53:00Z</dcterms:created>
  <dcterms:modified xsi:type="dcterms:W3CDTF">2013-10-11T13:49:00Z</dcterms:modified>
</cp:coreProperties>
</file>